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97" w:rsidRDefault="00060097" w:rsidP="006A402D">
      <w:pPr>
        <w:jc w:val="center"/>
      </w:pPr>
    </w:p>
    <w:p w:rsidR="00060097" w:rsidRDefault="00060097" w:rsidP="006A402D">
      <w:pPr>
        <w:jc w:val="center"/>
      </w:pPr>
    </w:p>
    <w:p w:rsidR="00060097" w:rsidRDefault="00060097" w:rsidP="006A402D">
      <w:pPr>
        <w:jc w:val="center"/>
      </w:pPr>
    </w:p>
    <w:p w:rsidR="006A402D" w:rsidRDefault="006A402D" w:rsidP="00060097">
      <w:pPr>
        <w:jc w:val="center"/>
      </w:pPr>
      <w:r>
        <w:t>LAWSUIT CHALLENGES CONSTITUTIONALITY OF VOUCHER LAW</w:t>
      </w:r>
    </w:p>
    <w:p w:rsidR="006A402D" w:rsidRDefault="006A402D" w:rsidP="006A402D">
      <w:pPr>
        <w:pStyle w:val="SS5Indent"/>
        <w:spacing w:after="0"/>
        <w:ind w:left="1440"/>
      </w:pPr>
      <w:r>
        <w:t xml:space="preserve">For Immediate Release: </w:t>
      </w:r>
      <w:r w:rsidR="00060097">
        <w:t>Monday, December 6, 2013</w:t>
      </w:r>
    </w:p>
    <w:p w:rsidR="005E672E" w:rsidRDefault="005E672E" w:rsidP="006A402D"/>
    <w:p w:rsidR="00940E6A" w:rsidRDefault="006A402D" w:rsidP="00484894">
      <w:pPr>
        <w:ind w:firstLine="720"/>
      </w:pPr>
      <w:r>
        <w:t xml:space="preserve">A lawsuit filed today in Wake County Superior Court challenges the constitutionality of legislation passed earlier this year that </w:t>
      </w:r>
      <w:r w:rsidR="00A16FB3">
        <w:t xml:space="preserve">creates a private school voucher </w:t>
      </w:r>
      <w:r w:rsidR="00FF204B">
        <w:t>program</w:t>
      </w:r>
      <w:r w:rsidR="00A16FB3">
        <w:t xml:space="preserve"> using public funds. Under the legislation, which takes effect in the 2014-15 school </w:t>
      </w:r>
      <w:proofErr w:type="gramStart"/>
      <w:r w:rsidR="00A16FB3">
        <w:t>year</w:t>
      </w:r>
      <w:proofErr w:type="gramEnd"/>
      <w:r w:rsidR="00A16FB3">
        <w:t xml:space="preserve">, a private school can receive </w:t>
      </w:r>
      <w:r>
        <w:t xml:space="preserve">up to $4,200 </w:t>
      </w:r>
      <w:r w:rsidR="00A16FB3">
        <w:t xml:space="preserve">in public funding </w:t>
      </w:r>
      <w:r>
        <w:t xml:space="preserve">for </w:t>
      </w:r>
      <w:r w:rsidR="00A16FB3">
        <w:t>each eligible student that it enrolls.</w:t>
      </w:r>
      <w:r w:rsidR="00940E6A">
        <w:t xml:space="preserve"> The legislation does not require that a</w:t>
      </w:r>
      <w:r w:rsidR="00A161FB">
        <w:t xml:space="preserve"> student struggl</w:t>
      </w:r>
      <w:r w:rsidR="0049517D">
        <w:t>e</w:t>
      </w:r>
      <w:r w:rsidR="00A161FB">
        <w:t xml:space="preserve"> academically or attend a poorly performing public schoo</w:t>
      </w:r>
      <w:r w:rsidR="0049517D">
        <w:t xml:space="preserve">l in order to receive a voucher. It also does not </w:t>
      </w:r>
      <w:r w:rsidR="007440B0">
        <w:t xml:space="preserve">require any assurance that public funds will be spent </w:t>
      </w:r>
      <w:r w:rsidR="00CF67C6">
        <w:t xml:space="preserve">to </w:t>
      </w:r>
      <w:r w:rsidR="007440B0">
        <w:t>provid</w:t>
      </w:r>
      <w:r w:rsidR="00CF67C6">
        <w:t>e</w:t>
      </w:r>
      <w:r w:rsidR="007440B0">
        <w:t xml:space="preserve"> students with an adequate education</w:t>
      </w:r>
      <w:r w:rsidR="00065E9D">
        <w:t xml:space="preserve"> </w:t>
      </w:r>
      <w:r w:rsidR="00DB5E6B">
        <w:t>and</w:t>
      </w:r>
      <w:r w:rsidR="00065E9D">
        <w:t xml:space="preserve"> one that is </w:t>
      </w:r>
      <w:r w:rsidR="0032608D">
        <w:t>offered</w:t>
      </w:r>
      <w:r w:rsidR="00065E9D">
        <w:t xml:space="preserve"> on a non-discriminatory basis</w:t>
      </w:r>
      <w:r w:rsidR="0049517D">
        <w:t xml:space="preserve">. </w:t>
      </w:r>
      <w:r w:rsidR="00A16FB3">
        <w:t xml:space="preserve"> </w:t>
      </w:r>
    </w:p>
    <w:p w:rsidR="00940E6A" w:rsidRDefault="00940E6A" w:rsidP="00484894">
      <w:pPr>
        <w:ind w:firstLine="720"/>
      </w:pPr>
    </w:p>
    <w:p w:rsidR="0030619F" w:rsidRDefault="0030619F" w:rsidP="00484894">
      <w:pPr>
        <w:ind w:firstLine="720"/>
      </w:pPr>
      <w:r>
        <w:t xml:space="preserve">The suit was filed by four individual taxpayers, </w:t>
      </w:r>
      <w:r w:rsidR="00484894">
        <w:t>three</w:t>
      </w:r>
      <w:r>
        <w:t xml:space="preserve"> </w:t>
      </w:r>
      <w:r w:rsidR="00484894">
        <w:t xml:space="preserve">of whom have children attending </w:t>
      </w:r>
      <w:r>
        <w:t>public schools, and the North Carolina School Boards Association</w:t>
      </w:r>
      <w:r w:rsidR="00484894">
        <w:t xml:space="preserve"> (NCSBA)</w:t>
      </w:r>
      <w:r w:rsidR="006446D8">
        <w:t>,</w:t>
      </w:r>
      <w:r w:rsidR="006446D8" w:rsidRPr="006446D8">
        <w:t xml:space="preserve"> </w:t>
      </w:r>
      <w:r w:rsidR="006446D8" w:rsidRPr="00C42954">
        <w:t>a nonprofit, nonpartisan membership association</w:t>
      </w:r>
      <w:r w:rsidR="0049517D">
        <w:t xml:space="preserve"> that represents all 115 local boards of education in the state and the</w:t>
      </w:r>
      <w:r w:rsidR="00065E9D">
        <w:t xml:space="preserve"> Board of Education of the Eastern Band of the Cherokee Nation.</w:t>
      </w:r>
      <w:r w:rsidR="0049517D">
        <w:t xml:space="preserve"> </w:t>
      </w:r>
      <w:r>
        <w:t xml:space="preserve"> </w:t>
      </w:r>
      <w:r w:rsidRPr="00A80230">
        <w:t xml:space="preserve">   </w:t>
      </w:r>
    </w:p>
    <w:p w:rsidR="00A16FB3" w:rsidRDefault="00A16FB3" w:rsidP="006A402D">
      <w:pPr>
        <w:pStyle w:val="SS5Indent"/>
        <w:spacing w:after="0"/>
      </w:pPr>
    </w:p>
    <w:p w:rsidR="00A16FB3" w:rsidRDefault="00A16FB3" w:rsidP="00A16FB3">
      <w:pPr>
        <w:pStyle w:val="SS5Indent"/>
        <w:spacing w:after="0"/>
      </w:pPr>
      <w:r>
        <w:t xml:space="preserve">The legislation initially appropriates $10 million in public funds. The complaint alleges that public funding will rise </w:t>
      </w:r>
      <w:r w:rsidR="006446D8">
        <w:t xml:space="preserve">to $50 million </w:t>
      </w:r>
      <w:r>
        <w:t>in future budget cycles.</w:t>
      </w:r>
    </w:p>
    <w:p w:rsidR="00295B44" w:rsidRDefault="00295B44" w:rsidP="006A402D">
      <w:pPr>
        <w:pStyle w:val="SS5Indent"/>
        <w:spacing w:after="0"/>
      </w:pPr>
    </w:p>
    <w:p w:rsidR="00386AEB" w:rsidRDefault="006446D8" w:rsidP="00447E7F">
      <w:pPr>
        <w:ind w:firstLine="360"/>
      </w:pPr>
      <w:r>
        <w:t xml:space="preserve"> </w:t>
      </w:r>
      <w:r w:rsidR="006A402D">
        <w:t>“</w:t>
      </w:r>
      <w:r w:rsidR="00BC49CF">
        <w:t>This challenge raises important questions about the use of public funds</w:t>
      </w:r>
      <w:r w:rsidR="00E143DB">
        <w:t xml:space="preserve"> and our commitment to </w:t>
      </w:r>
      <w:r w:rsidR="008406C2">
        <w:t xml:space="preserve">North Carolina’s </w:t>
      </w:r>
      <w:r w:rsidR="00E143DB">
        <w:t>students</w:t>
      </w:r>
      <w:r w:rsidR="00BC49CF">
        <w:t xml:space="preserve">,” said </w:t>
      </w:r>
      <w:proofErr w:type="spellStart"/>
      <w:r w:rsidR="00BC49CF">
        <w:t>Shearra</w:t>
      </w:r>
      <w:proofErr w:type="spellEnd"/>
      <w:r w:rsidR="00BC49CF">
        <w:t xml:space="preserve"> Miller, president of the NCSBA and a member of the Cleveland County Board of Education. “</w:t>
      </w:r>
      <w:r w:rsidR="00C206A5">
        <w:t>By</w:t>
      </w:r>
      <w:r w:rsidR="0030619F">
        <w:t xml:space="preserve"> diverting funding from the public schools, v</w:t>
      </w:r>
      <w:r w:rsidR="00BC49CF">
        <w:t xml:space="preserve">ouchers have the potential to </w:t>
      </w:r>
      <w:r w:rsidR="00C206A5">
        <w:t>significantly</w:t>
      </w:r>
      <w:r w:rsidR="00BC49CF">
        <w:t xml:space="preserve"> damage individual school systems, particularly in smaller districts. </w:t>
      </w:r>
      <w:r w:rsidR="0030619F">
        <w:t xml:space="preserve">As a local board member, I am concerned about the impact that will have on </w:t>
      </w:r>
      <w:r w:rsidR="008406C2">
        <w:t xml:space="preserve">our </w:t>
      </w:r>
      <w:r w:rsidR="0030619F">
        <w:t xml:space="preserve">students. </w:t>
      </w:r>
      <w:r w:rsidR="00C206A5">
        <w:t>I</w:t>
      </w:r>
      <w:r w:rsidR="0030619F">
        <w:t xml:space="preserve">n addition, </w:t>
      </w:r>
      <w:r w:rsidR="00807230">
        <w:t xml:space="preserve">the voucher program does not ensure that </w:t>
      </w:r>
      <w:r w:rsidR="0030619F">
        <w:t>p</w:t>
      </w:r>
      <w:r w:rsidR="00E143DB">
        <w:t xml:space="preserve">rivate schools that receive public funding </w:t>
      </w:r>
      <w:r w:rsidR="00807230">
        <w:t xml:space="preserve">will adhere to </w:t>
      </w:r>
      <w:r w:rsidR="00386AEB">
        <w:t>our</w:t>
      </w:r>
      <w:r w:rsidR="00E143DB">
        <w:t xml:space="preserve"> constitution’s promise that students will have the opportunity to receive a sound basic education and will not </w:t>
      </w:r>
      <w:r w:rsidR="0030619F">
        <w:t>face</w:t>
      </w:r>
      <w:r w:rsidR="00E143DB">
        <w:t xml:space="preserve"> </w:t>
      </w:r>
      <w:r w:rsidR="00386AEB">
        <w:t>discrimination</w:t>
      </w:r>
      <w:r w:rsidR="00147595">
        <w:t>. Given all of these issues, the NCSBA Board of Directors felt strongly that the organization should raise these questions in court</w:t>
      </w:r>
      <w:r w:rsidR="00E143DB">
        <w:t>.</w:t>
      </w:r>
      <w:r w:rsidR="00386AEB">
        <w:t>”</w:t>
      </w:r>
    </w:p>
    <w:p w:rsidR="00484894" w:rsidRDefault="00484894" w:rsidP="00510BDB">
      <w:pPr>
        <w:rPr>
          <w:szCs w:val="20"/>
        </w:rPr>
      </w:pPr>
    </w:p>
    <w:p w:rsidR="006446D8" w:rsidRDefault="006446D8" w:rsidP="006446D8">
      <w:pPr>
        <w:ind w:firstLine="360"/>
      </w:pPr>
      <w:r>
        <w:t>The complaint asserts that the legislation violates the state constitution by:</w:t>
      </w:r>
    </w:p>
    <w:p w:rsidR="006446D8" w:rsidRDefault="006446D8" w:rsidP="006446D8">
      <w:pPr>
        <w:pStyle w:val="SS5Indent"/>
        <w:spacing w:after="0"/>
      </w:pPr>
    </w:p>
    <w:p w:rsidR="006446D8" w:rsidRDefault="006446D8" w:rsidP="006446D8">
      <w:pPr>
        <w:pStyle w:val="SS5Indent"/>
        <w:numPr>
          <w:ilvl w:val="0"/>
          <w:numId w:val="4"/>
        </w:numPr>
        <w:spacing w:after="0"/>
      </w:pPr>
      <w:r>
        <w:t xml:space="preserve">Using public dollars for a non-public purpose—private education opportunities outside of the constitutionally required “general and uniform system of free public schools;” </w:t>
      </w:r>
    </w:p>
    <w:p w:rsidR="006446D8" w:rsidRDefault="006446D8" w:rsidP="006446D8">
      <w:pPr>
        <w:pStyle w:val="SS5Indent"/>
        <w:spacing w:after="0"/>
        <w:ind w:left="720" w:firstLine="0"/>
      </w:pPr>
    </w:p>
    <w:p w:rsidR="006446D8" w:rsidRDefault="006446D8" w:rsidP="006446D8">
      <w:pPr>
        <w:pStyle w:val="SS5Indent"/>
        <w:numPr>
          <w:ilvl w:val="0"/>
          <w:numId w:val="4"/>
        </w:numPr>
        <w:spacing w:after="0"/>
      </w:pPr>
      <w:r>
        <w:t>Failing to require participating private schools to adhere to any substantive educational standards or practice non-discriminatory admissions;</w:t>
      </w:r>
    </w:p>
    <w:p w:rsidR="006446D8" w:rsidRDefault="006446D8" w:rsidP="006446D8">
      <w:pPr>
        <w:pStyle w:val="ListParagraph"/>
      </w:pPr>
    </w:p>
    <w:p w:rsidR="006446D8" w:rsidRDefault="006446D8" w:rsidP="006446D8">
      <w:pPr>
        <w:pStyle w:val="SS5Indent"/>
        <w:numPr>
          <w:ilvl w:val="0"/>
          <w:numId w:val="4"/>
        </w:numPr>
        <w:spacing w:after="0"/>
      </w:pPr>
      <w:r>
        <w:t>Diverting public dollars from the State School Fund, which is to be used “</w:t>
      </w:r>
      <w:r w:rsidRPr="00295B44">
        <w:rPr>
          <w:szCs w:val="24"/>
        </w:rPr>
        <w:t xml:space="preserve">exclusively for establishing and maintaining a uniform system of public schools;” </w:t>
      </w:r>
      <w:r>
        <w:rPr>
          <w:szCs w:val="24"/>
        </w:rPr>
        <w:t>and</w:t>
      </w:r>
      <w:r>
        <w:t xml:space="preserve"> </w:t>
      </w:r>
    </w:p>
    <w:p w:rsidR="006446D8" w:rsidRDefault="006446D8" w:rsidP="006446D8">
      <w:pPr>
        <w:pStyle w:val="SS5Indent"/>
        <w:spacing w:after="0"/>
        <w:ind w:firstLine="0"/>
      </w:pPr>
    </w:p>
    <w:p w:rsidR="006446D8" w:rsidRDefault="006446D8" w:rsidP="006446D8">
      <w:pPr>
        <w:pStyle w:val="SS5Indent"/>
        <w:numPr>
          <w:ilvl w:val="0"/>
          <w:numId w:val="4"/>
        </w:numPr>
        <w:spacing w:after="0"/>
      </w:pPr>
      <w:r>
        <w:t>Creating a system of selective secondary educational opportunities that denies students equal opportunities.</w:t>
      </w:r>
    </w:p>
    <w:p w:rsidR="00A161FB" w:rsidRDefault="00A161FB" w:rsidP="00447E7F">
      <w:pPr>
        <w:ind w:firstLine="720"/>
      </w:pPr>
    </w:p>
    <w:p w:rsidR="006A402D" w:rsidRDefault="006A402D" w:rsidP="00240D4E">
      <w:pPr>
        <w:ind w:firstLine="360"/>
      </w:pPr>
      <w:bookmarkStart w:id="0" w:name="_GoBack"/>
      <w:bookmarkEnd w:id="0"/>
      <w:r>
        <w:t xml:space="preserve">For additional information, contact Robert Orr with </w:t>
      </w:r>
      <w:proofErr w:type="spellStart"/>
      <w:r>
        <w:t>Poyner</w:t>
      </w:r>
      <w:proofErr w:type="spellEnd"/>
      <w:r>
        <w:t xml:space="preserve"> Spruill at 919-783-1015 or </w:t>
      </w:r>
      <w:r w:rsidRPr="00C762C9">
        <w:t>rorr@poynerspruill.com</w:t>
      </w:r>
      <w:r>
        <w:t>.</w:t>
      </w:r>
    </w:p>
    <w:sectPr w:rsidR="006A402D" w:rsidSect="00697BD1">
      <w:pgSz w:w="12240" w:h="15840"/>
      <w:pgMar w:top="144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C5B"/>
    <w:multiLevelType w:val="hybridMultilevel"/>
    <w:tmpl w:val="B3B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55E6"/>
    <w:multiLevelType w:val="hybridMultilevel"/>
    <w:tmpl w:val="589CC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75CC1"/>
    <w:multiLevelType w:val="hybridMultilevel"/>
    <w:tmpl w:val="ADAE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1407E"/>
    <w:multiLevelType w:val="hybridMultilevel"/>
    <w:tmpl w:val="DFCAE1EE"/>
    <w:lvl w:ilvl="0" w:tplc="9AF06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02D"/>
    <w:rsid w:val="00060097"/>
    <w:rsid w:val="00065E9D"/>
    <w:rsid w:val="000D78C6"/>
    <w:rsid w:val="00147595"/>
    <w:rsid w:val="00240D4E"/>
    <w:rsid w:val="00295B44"/>
    <w:rsid w:val="0030619F"/>
    <w:rsid w:val="0032608D"/>
    <w:rsid w:val="00347618"/>
    <w:rsid w:val="00372FF1"/>
    <w:rsid w:val="00386AEB"/>
    <w:rsid w:val="003C0B7F"/>
    <w:rsid w:val="00447E7F"/>
    <w:rsid w:val="00484894"/>
    <w:rsid w:val="0049517D"/>
    <w:rsid w:val="004A61CB"/>
    <w:rsid w:val="00510BDB"/>
    <w:rsid w:val="0059681A"/>
    <w:rsid w:val="005C4848"/>
    <w:rsid w:val="005E672E"/>
    <w:rsid w:val="006446D8"/>
    <w:rsid w:val="00697BD1"/>
    <w:rsid w:val="006A402D"/>
    <w:rsid w:val="007440B0"/>
    <w:rsid w:val="00756636"/>
    <w:rsid w:val="00807230"/>
    <w:rsid w:val="008406C2"/>
    <w:rsid w:val="00940E6A"/>
    <w:rsid w:val="009608A4"/>
    <w:rsid w:val="009F0F40"/>
    <w:rsid w:val="00A161FB"/>
    <w:rsid w:val="00A16FB3"/>
    <w:rsid w:val="00AD7157"/>
    <w:rsid w:val="00BC2A2F"/>
    <w:rsid w:val="00BC49CF"/>
    <w:rsid w:val="00C206A5"/>
    <w:rsid w:val="00C65C3D"/>
    <w:rsid w:val="00CF67C6"/>
    <w:rsid w:val="00D3387F"/>
    <w:rsid w:val="00DB5E6B"/>
    <w:rsid w:val="00E143DB"/>
    <w:rsid w:val="00F20CA3"/>
    <w:rsid w:val="00F81FE5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5Indent">
    <w:name w:val="SS .5'  Indent"/>
    <w:basedOn w:val="Normal"/>
    <w:qFormat/>
    <w:rsid w:val="006A402D"/>
    <w:pPr>
      <w:spacing w:after="240"/>
      <w:ind w:firstLine="7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9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5Indent">
    <w:name w:val="SS .5'  Indent"/>
    <w:basedOn w:val="Normal"/>
    <w:qFormat/>
    <w:rsid w:val="006A402D"/>
    <w:pPr>
      <w:spacing w:after="240"/>
      <w:ind w:firstLine="7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95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Scheef</dc:creator>
  <cp:lastModifiedBy>Carrie Baker</cp:lastModifiedBy>
  <cp:revision>2</cp:revision>
  <cp:lastPrinted>2013-12-09T14:00:00Z</cp:lastPrinted>
  <dcterms:created xsi:type="dcterms:W3CDTF">2013-12-17T13:59:00Z</dcterms:created>
  <dcterms:modified xsi:type="dcterms:W3CDTF">2013-12-17T13:59:00Z</dcterms:modified>
</cp:coreProperties>
</file>