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62" w:rsidRPr="00D37A4C" w:rsidRDefault="00DE3062" w:rsidP="00DE3062">
      <w:pPr>
        <w:jc w:val="center"/>
        <w:rPr>
          <w:sz w:val="72"/>
          <w:szCs w:val="72"/>
        </w:rPr>
      </w:pPr>
    </w:p>
    <w:p w:rsidR="00DE3062" w:rsidRPr="00D37A4C" w:rsidRDefault="00DE3062" w:rsidP="00DE3062">
      <w:pPr>
        <w:jc w:val="center"/>
        <w:rPr>
          <w:rFonts w:ascii="Century Gothic" w:hAnsi="Century Gothic"/>
          <w:b/>
          <w:sz w:val="56"/>
          <w:szCs w:val="56"/>
        </w:rPr>
      </w:pPr>
      <w:r w:rsidRPr="00D37A4C">
        <w:rPr>
          <w:rFonts w:ascii="Century Gothic" w:hAnsi="Century Gothic"/>
          <w:b/>
          <w:sz w:val="56"/>
          <w:szCs w:val="56"/>
        </w:rPr>
        <w:t>Edenton-Chowan Schools</w:t>
      </w:r>
    </w:p>
    <w:p w:rsidR="00DE3062" w:rsidRPr="00D37A4C" w:rsidRDefault="00DE3062" w:rsidP="00114086">
      <w:pPr>
        <w:jc w:val="center"/>
        <w:rPr>
          <w:rFonts w:ascii="Century Gothic" w:hAnsi="Century Gothic"/>
          <w:b/>
          <w:sz w:val="56"/>
          <w:szCs w:val="56"/>
        </w:rPr>
      </w:pPr>
      <w:r w:rsidRPr="00D37A4C">
        <w:rPr>
          <w:rFonts w:ascii="Century Gothic" w:hAnsi="Century Gothic"/>
          <w:b/>
          <w:sz w:val="56"/>
          <w:szCs w:val="56"/>
        </w:rPr>
        <w:t>2014-2015</w:t>
      </w:r>
    </w:p>
    <w:p w:rsidR="00DE3062" w:rsidRDefault="00DE3062" w:rsidP="00DE3062">
      <w:pPr>
        <w:jc w:val="center"/>
        <w:rPr>
          <w:rFonts w:ascii="Century Gothic" w:hAnsi="Century Gothic"/>
          <w:sz w:val="32"/>
          <w:szCs w:val="32"/>
        </w:rPr>
      </w:pPr>
    </w:p>
    <w:p w:rsidR="00DE3062" w:rsidRPr="00D37A4C" w:rsidRDefault="00DE3062" w:rsidP="00DE3062">
      <w:pPr>
        <w:jc w:val="center"/>
        <w:rPr>
          <w:rFonts w:ascii="Century Gothic" w:hAnsi="Century Gothic"/>
          <w:sz w:val="32"/>
          <w:szCs w:val="32"/>
        </w:rPr>
      </w:pPr>
    </w:p>
    <w:p w:rsidR="00114086" w:rsidRDefault="00DE3062" w:rsidP="00DE3062">
      <w:pPr>
        <w:jc w:val="center"/>
        <w:rPr>
          <w:rFonts w:ascii="Century Gothic" w:hAnsi="Century Gothic"/>
          <w:b/>
          <w:color w:val="FF0000"/>
          <w:sz w:val="96"/>
          <w:szCs w:val="96"/>
        </w:rPr>
      </w:pPr>
      <w:r w:rsidRPr="00D37A4C">
        <w:rPr>
          <w:rFonts w:ascii="Century Gothic" w:hAnsi="Century Gothic"/>
          <w:b/>
          <w:color w:val="FF0000"/>
          <w:sz w:val="96"/>
          <w:szCs w:val="96"/>
        </w:rPr>
        <w:t xml:space="preserve">Title 1 </w:t>
      </w:r>
      <w:r w:rsidR="00114086">
        <w:rPr>
          <w:rFonts w:ascii="Century Gothic" w:hAnsi="Century Gothic"/>
          <w:b/>
          <w:color w:val="FF0000"/>
          <w:sz w:val="96"/>
          <w:szCs w:val="96"/>
        </w:rPr>
        <w:t>Plan &amp;</w:t>
      </w:r>
    </w:p>
    <w:p w:rsidR="00DE3062" w:rsidRPr="00D37A4C" w:rsidRDefault="00114086" w:rsidP="00DE3062">
      <w:pPr>
        <w:jc w:val="center"/>
        <w:rPr>
          <w:rFonts w:ascii="Century Gothic" w:hAnsi="Century Gothic"/>
          <w:b/>
          <w:color w:val="FF0000"/>
          <w:sz w:val="96"/>
          <w:szCs w:val="96"/>
        </w:rPr>
      </w:pPr>
      <w:r>
        <w:rPr>
          <w:rFonts w:ascii="Century Gothic" w:hAnsi="Century Gothic"/>
          <w:b/>
          <w:color w:val="FF0000"/>
          <w:sz w:val="96"/>
          <w:szCs w:val="96"/>
        </w:rPr>
        <w:t>Title 1</w:t>
      </w:r>
      <w:r w:rsidR="00DE3062" w:rsidRPr="00D37A4C">
        <w:rPr>
          <w:rFonts w:ascii="Century Gothic" w:hAnsi="Century Gothic"/>
          <w:b/>
          <w:color w:val="FF0000"/>
          <w:sz w:val="96"/>
          <w:szCs w:val="96"/>
        </w:rPr>
        <w:t xml:space="preserve"> Focus Plan</w:t>
      </w:r>
    </w:p>
    <w:p w:rsidR="00DE3062" w:rsidRDefault="00DE3062" w:rsidP="00DE3062">
      <w:pPr>
        <w:jc w:val="center"/>
      </w:pPr>
    </w:p>
    <w:p w:rsidR="00DE3062" w:rsidRDefault="00DE3062" w:rsidP="00DE3062">
      <w:pPr>
        <w:jc w:val="center"/>
      </w:pPr>
    </w:p>
    <w:p w:rsidR="00DE3062" w:rsidRDefault="00DE3062" w:rsidP="00DE3062">
      <w:pPr>
        <w:jc w:val="center"/>
        <w:rPr>
          <w:noProof/>
        </w:rPr>
      </w:pPr>
    </w:p>
    <w:p w:rsidR="00DE3062" w:rsidRDefault="00DE3062" w:rsidP="00DE3062">
      <w:pPr>
        <w:jc w:val="center"/>
      </w:pPr>
      <w:r>
        <w:rPr>
          <w:noProof/>
        </w:rPr>
        <w:drawing>
          <wp:inline distT="0" distB="0" distL="0" distR="0">
            <wp:extent cx="3352800" cy="3276600"/>
            <wp:effectExtent l="0" t="0" r="0" b="0"/>
            <wp:docPr id="11" name="Picture 0" descr="ec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clogocolor.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352800" cy="3276600"/>
                    </a:xfrm>
                    <a:prstGeom prst="rect">
                      <a:avLst/>
                    </a:prstGeom>
                    <a:noFill/>
                    <a:ln>
                      <a:noFill/>
                    </a:ln>
                  </pic:spPr>
                </pic:pic>
              </a:graphicData>
            </a:graphic>
          </wp:inline>
        </w:drawing>
      </w:r>
    </w:p>
    <w:p w:rsidR="00DE3062" w:rsidRDefault="00DE3062" w:rsidP="00DE3062">
      <w:pPr>
        <w:jc w:val="center"/>
      </w:pPr>
    </w:p>
    <w:p w:rsidR="00DE3062" w:rsidRPr="00D37A4C" w:rsidRDefault="00DE3062" w:rsidP="00DE3062">
      <w:pPr>
        <w:jc w:val="center"/>
        <w:rPr>
          <w:rFonts w:ascii="Century Gothic" w:hAnsi="Century Gothic"/>
          <w:b/>
          <w:sz w:val="32"/>
          <w:szCs w:val="32"/>
        </w:rPr>
      </w:pPr>
      <w:r w:rsidRPr="00D37A4C">
        <w:rPr>
          <w:rFonts w:ascii="Century Gothic" w:hAnsi="Century Gothic"/>
          <w:b/>
          <w:sz w:val="32"/>
          <w:szCs w:val="32"/>
        </w:rPr>
        <w:t xml:space="preserve">Linda L. White, </w:t>
      </w:r>
    </w:p>
    <w:p w:rsidR="00DE3062" w:rsidRPr="00D37A4C" w:rsidRDefault="00DE3062" w:rsidP="00DE3062">
      <w:pPr>
        <w:jc w:val="center"/>
        <w:rPr>
          <w:rFonts w:ascii="Century Gothic" w:hAnsi="Century Gothic"/>
          <w:b/>
          <w:sz w:val="32"/>
          <w:szCs w:val="32"/>
        </w:rPr>
      </w:pPr>
      <w:r w:rsidRPr="00D37A4C">
        <w:rPr>
          <w:rFonts w:ascii="Century Gothic" w:hAnsi="Century Gothic"/>
          <w:b/>
          <w:sz w:val="32"/>
          <w:szCs w:val="32"/>
        </w:rPr>
        <w:t xml:space="preserve">Director of </w:t>
      </w:r>
      <w:r w:rsidR="0064456F">
        <w:rPr>
          <w:rFonts w:ascii="Century Gothic" w:hAnsi="Century Gothic"/>
          <w:b/>
          <w:sz w:val="32"/>
          <w:szCs w:val="32"/>
        </w:rPr>
        <w:t>Elementary Education, T</w:t>
      </w:r>
      <w:r w:rsidRPr="00D37A4C">
        <w:rPr>
          <w:rFonts w:ascii="Century Gothic" w:hAnsi="Century Gothic"/>
          <w:b/>
          <w:sz w:val="32"/>
          <w:szCs w:val="32"/>
        </w:rPr>
        <w:t>itle 1</w:t>
      </w:r>
      <w:r w:rsidR="0064456F">
        <w:rPr>
          <w:rFonts w:ascii="Century Gothic" w:hAnsi="Century Gothic"/>
          <w:b/>
          <w:sz w:val="32"/>
          <w:szCs w:val="32"/>
        </w:rPr>
        <w:t>, AIG &amp; Education Foundation</w:t>
      </w:r>
    </w:p>
    <w:p w:rsidR="000A625A" w:rsidRDefault="000A625A"/>
    <w:p w:rsidR="00DE3062" w:rsidRDefault="00DE3062"/>
    <w:p w:rsidR="00DE3062" w:rsidRDefault="00DE3062"/>
    <w:p w:rsidR="00DE3062" w:rsidRDefault="00DE3062" w:rsidP="00DE3062">
      <w:pPr>
        <w:jc w:val="center"/>
        <w:rPr>
          <w:sz w:val="20"/>
          <w:szCs w:val="20"/>
        </w:rPr>
      </w:pPr>
    </w:p>
    <w:p w:rsidR="005D71D6" w:rsidRDefault="005D71D6" w:rsidP="00DE3062">
      <w:pPr>
        <w:jc w:val="center"/>
        <w:rPr>
          <w:sz w:val="20"/>
          <w:szCs w:val="20"/>
        </w:rPr>
      </w:pPr>
    </w:p>
    <w:p w:rsidR="005D71D6" w:rsidRPr="005D71D6" w:rsidRDefault="005D71D6" w:rsidP="00DE3062">
      <w:pPr>
        <w:jc w:val="center"/>
        <w:rPr>
          <w:b/>
          <w:sz w:val="28"/>
          <w:szCs w:val="28"/>
        </w:rPr>
      </w:pPr>
      <w:r w:rsidRPr="005D71D6">
        <w:rPr>
          <w:b/>
          <w:sz w:val="28"/>
          <w:szCs w:val="28"/>
        </w:rPr>
        <w:t>Procedures for Local Title 1 Plan</w:t>
      </w:r>
    </w:p>
    <w:p w:rsidR="005D71D6" w:rsidRPr="005D71D6" w:rsidRDefault="005D71D6" w:rsidP="00DE3062">
      <w:pPr>
        <w:jc w:val="center"/>
        <w:rPr>
          <w:sz w:val="28"/>
          <w:szCs w:val="28"/>
        </w:rPr>
      </w:pPr>
    </w:p>
    <w:p w:rsidR="005D71D6" w:rsidRDefault="005D71D6" w:rsidP="005D71D6">
      <w:pPr>
        <w:pStyle w:val="ListParagraph"/>
        <w:numPr>
          <w:ilvl w:val="0"/>
          <w:numId w:val="9"/>
        </w:numPr>
        <w:rPr>
          <w:sz w:val="28"/>
          <w:szCs w:val="28"/>
        </w:rPr>
      </w:pPr>
      <w:r w:rsidRPr="005D71D6">
        <w:rPr>
          <w:sz w:val="28"/>
          <w:szCs w:val="28"/>
        </w:rPr>
        <w:t>Edenton-Chowan Schools</w:t>
      </w:r>
      <w:r>
        <w:rPr>
          <w:sz w:val="28"/>
          <w:szCs w:val="28"/>
        </w:rPr>
        <w:t xml:space="preserve"> has two Title 1 schools: White Oak Elementary School and D. F. Walker Elementary School.</w:t>
      </w:r>
    </w:p>
    <w:p w:rsidR="005D71D6" w:rsidRDefault="005D71D6" w:rsidP="005D71D6">
      <w:pPr>
        <w:pStyle w:val="ListParagraph"/>
        <w:rPr>
          <w:sz w:val="28"/>
          <w:szCs w:val="28"/>
        </w:rPr>
      </w:pPr>
    </w:p>
    <w:p w:rsidR="005D71D6" w:rsidRDefault="005D71D6" w:rsidP="005D71D6">
      <w:pPr>
        <w:pStyle w:val="ListParagraph"/>
        <w:numPr>
          <w:ilvl w:val="0"/>
          <w:numId w:val="9"/>
        </w:numPr>
        <w:rPr>
          <w:sz w:val="28"/>
          <w:szCs w:val="28"/>
        </w:rPr>
      </w:pPr>
      <w:r>
        <w:rPr>
          <w:sz w:val="28"/>
          <w:szCs w:val="28"/>
        </w:rPr>
        <w:t>The Local Education Agency Title 1 Department is required by law to share the yearly Title 1 Plan with the Board of Education upon input from schools and community.  This is documented by:</w:t>
      </w:r>
    </w:p>
    <w:p w:rsidR="005D71D6" w:rsidRDefault="005D71D6" w:rsidP="005D71D6">
      <w:pPr>
        <w:pStyle w:val="ListParagraph"/>
        <w:numPr>
          <w:ilvl w:val="1"/>
          <w:numId w:val="9"/>
        </w:numPr>
        <w:rPr>
          <w:sz w:val="28"/>
          <w:szCs w:val="28"/>
        </w:rPr>
      </w:pPr>
      <w:r>
        <w:rPr>
          <w:sz w:val="28"/>
          <w:szCs w:val="28"/>
        </w:rPr>
        <w:t>School Improvement Team</w:t>
      </w:r>
    </w:p>
    <w:p w:rsidR="005D71D6" w:rsidRDefault="005D71D6" w:rsidP="005D71D6">
      <w:pPr>
        <w:pStyle w:val="ListParagraph"/>
        <w:numPr>
          <w:ilvl w:val="1"/>
          <w:numId w:val="9"/>
        </w:numPr>
        <w:rPr>
          <w:sz w:val="28"/>
          <w:szCs w:val="28"/>
        </w:rPr>
      </w:pPr>
      <w:r>
        <w:rPr>
          <w:sz w:val="28"/>
          <w:szCs w:val="28"/>
        </w:rPr>
        <w:t>Principal meetings</w:t>
      </w:r>
    </w:p>
    <w:p w:rsidR="005D71D6" w:rsidRDefault="005D71D6" w:rsidP="005D71D6">
      <w:pPr>
        <w:pStyle w:val="ListParagraph"/>
        <w:numPr>
          <w:ilvl w:val="1"/>
          <w:numId w:val="9"/>
        </w:numPr>
        <w:rPr>
          <w:sz w:val="28"/>
          <w:szCs w:val="28"/>
        </w:rPr>
      </w:pPr>
      <w:r>
        <w:rPr>
          <w:sz w:val="28"/>
          <w:szCs w:val="28"/>
        </w:rPr>
        <w:t>Title 1 Advisory Board (staff, parents, community)</w:t>
      </w:r>
    </w:p>
    <w:p w:rsidR="005D71D6" w:rsidRDefault="005D71D6" w:rsidP="005D71D6">
      <w:pPr>
        <w:pStyle w:val="ListParagraph"/>
        <w:numPr>
          <w:ilvl w:val="1"/>
          <w:numId w:val="9"/>
        </w:numPr>
        <w:rPr>
          <w:sz w:val="28"/>
          <w:szCs w:val="28"/>
        </w:rPr>
      </w:pPr>
      <w:r>
        <w:rPr>
          <w:sz w:val="28"/>
          <w:szCs w:val="28"/>
        </w:rPr>
        <w:t>Director meetings w/ school admin and teams</w:t>
      </w:r>
    </w:p>
    <w:p w:rsidR="005D71D6" w:rsidRDefault="005D71D6" w:rsidP="005D71D6">
      <w:pPr>
        <w:pStyle w:val="ListParagraph"/>
        <w:ind w:left="1440"/>
        <w:rPr>
          <w:sz w:val="28"/>
          <w:szCs w:val="28"/>
        </w:rPr>
      </w:pPr>
    </w:p>
    <w:p w:rsidR="005D71D6" w:rsidRDefault="005D71D6" w:rsidP="005D71D6">
      <w:pPr>
        <w:pStyle w:val="ListParagraph"/>
        <w:numPr>
          <w:ilvl w:val="0"/>
          <w:numId w:val="9"/>
        </w:numPr>
        <w:rPr>
          <w:sz w:val="28"/>
          <w:szCs w:val="28"/>
        </w:rPr>
      </w:pPr>
      <w:r>
        <w:rPr>
          <w:sz w:val="28"/>
          <w:szCs w:val="28"/>
        </w:rPr>
        <w:t>After the Board of Education has reviewed the plan, the Superintendent will acknowledge:</w:t>
      </w:r>
    </w:p>
    <w:p w:rsidR="005D71D6" w:rsidRDefault="005D71D6" w:rsidP="005D71D6">
      <w:pPr>
        <w:pStyle w:val="ListParagraph"/>
        <w:numPr>
          <w:ilvl w:val="1"/>
          <w:numId w:val="9"/>
        </w:numPr>
        <w:rPr>
          <w:sz w:val="28"/>
          <w:szCs w:val="28"/>
        </w:rPr>
      </w:pPr>
      <w:r>
        <w:rPr>
          <w:sz w:val="28"/>
          <w:szCs w:val="28"/>
        </w:rPr>
        <w:t>Verbal support from the Board of Education</w:t>
      </w:r>
    </w:p>
    <w:p w:rsidR="005D71D6" w:rsidRPr="005D71D6" w:rsidRDefault="005D71D6" w:rsidP="005D71D6">
      <w:pPr>
        <w:pStyle w:val="ListParagraph"/>
        <w:numPr>
          <w:ilvl w:val="1"/>
          <w:numId w:val="9"/>
        </w:numPr>
        <w:rPr>
          <w:sz w:val="28"/>
          <w:szCs w:val="28"/>
        </w:rPr>
      </w:pPr>
      <w:r>
        <w:rPr>
          <w:sz w:val="28"/>
          <w:szCs w:val="28"/>
        </w:rPr>
        <w:t>The Superintendent will sign the Statement of Assurances</w:t>
      </w:r>
    </w:p>
    <w:p w:rsidR="005D71D6" w:rsidRDefault="005D71D6" w:rsidP="005D71D6">
      <w:pPr>
        <w:pStyle w:val="ListParagraph"/>
        <w:numPr>
          <w:ilvl w:val="1"/>
          <w:numId w:val="9"/>
        </w:numPr>
        <w:rPr>
          <w:sz w:val="28"/>
          <w:szCs w:val="28"/>
        </w:rPr>
      </w:pPr>
      <w:r>
        <w:rPr>
          <w:sz w:val="28"/>
          <w:szCs w:val="28"/>
        </w:rPr>
        <w:t>The Superintendent will sign the Certification of Constitutionally Protected Prayer</w:t>
      </w:r>
    </w:p>
    <w:p w:rsidR="005D71D6" w:rsidRPr="005D71D6" w:rsidRDefault="005D71D6" w:rsidP="005D71D6">
      <w:pPr>
        <w:pStyle w:val="ListParagraph"/>
        <w:ind w:left="1440"/>
        <w:rPr>
          <w:sz w:val="28"/>
          <w:szCs w:val="28"/>
        </w:rPr>
      </w:pPr>
    </w:p>
    <w:p w:rsidR="005D71D6" w:rsidRDefault="005D71D6" w:rsidP="005D71D6">
      <w:pPr>
        <w:pStyle w:val="ListParagraph"/>
        <w:numPr>
          <w:ilvl w:val="0"/>
          <w:numId w:val="9"/>
        </w:numPr>
        <w:rPr>
          <w:sz w:val="28"/>
          <w:szCs w:val="28"/>
        </w:rPr>
      </w:pPr>
      <w:r>
        <w:rPr>
          <w:sz w:val="28"/>
          <w:szCs w:val="28"/>
        </w:rPr>
        <w:t xml:space="preserve">The Title 1 Director will submit the Title 1 Plan on the Comprehensive Continuous Improvement Plan </w:t>
      </w:r>
      <w:r w:rsidR="00F31665">
        <w:rPr>
          <w:sz w:val="28"/>
          <w:szCs w:val="28"/>
        </w:rPr>
        <w:t xml:space="preserve">(CCIP) </w:t>
      </w:r>
      <w:r>
        <w:rPr>
          <w:sz w:val="28"/>
          <w:szCs w:val="28"/>
        </w:rPr>
        <w:t>electronic system.</w:t>
      </w:r>
    </w:p>
    <w:p w:rsidR="005D71D6" w:rsidRDefault="005D71D6" w:rsidP="005D71D6">
      <w:pPr>
        <w:pStyle w:val="ListParagraph"/>
        <w:rPr>
          <w:sz w:val="28"/>
          <w:szCs w:val="28"/>
        </w:rPr>
      </w:pPr>
    </w:p>
    <w:p w:rsidR="005D71D6" w:rsidRDefault="005D71D6" w:rsidP="005D71D6">
      <w:pPr>
        <w:pStyle w:val="ListParagraph"/>
        <w:numPr>
          <w:ilvl w:val="0"/>
          <w:numId w:val="9"/>
        </w:numPr>
        <w:rPr>
          <w:sz w:val="28"/>
          <w:szCs w:val="28"/>
        </w:rPr>
      </w:pPr>
      <w:r>
        <w:rPr>
          <w:sz w:val="28"/>
          <w:szCs w:val="28"/>
        </w:rPr>
        <w:t>By law, the Title 1 plan is made available for public review.</w:t>
      </w:r>
    </w:p>
    <w:p w:rsidR="00F31665" w:rsidRPr="00F31665" w:rsidRDefault="00F31665" w:rsidP="00F31665">
      <w:pPr>
        <w:rPr>
          <w:sz w:val="28"/>
          <w:szCs w:val="28"/>
        </w:rPr>
      </w:pPr>
    </w:p>
    <w:p w:rsidR="00F31665" w:rsidRDefault="00F31665" w:rsidP="005D71D6">
      <w:pPr>
        <w:pStyle w:val="ListParagraph"/>
        <w:numPr>
          <w:ilvl w:val="0"/>
          <w:numId w:val="9"/>
        </w:numPr>
        <w:rPr>
          <w:sz w:val="28"/>
          <w:szCs w:val="28"/>
        </w:rPr>
      </w:pPr>
      <w:r>
        <w:rPr>
          <w:sz w:val="28"/>
          <w:szCs w:val="28"/>
        </w:rPr>
        <w:t>The presentation of this plan at the July 7, 2014 Board of Education meeting satisfies the requirements to share the components of the plan with the BOE and obtain approval from the BOE for the Superintendent to acknowledge by signature his approval of the Title 1 plan.</w:t>
      </w:r>
    </w:p>
    <w:p w:rsidR="005D71D6" w:rsidRPr="005D71D6" w:rsidRDefault="005D71D6" w:rsidP="005D71D6">
      <w:pPr>
        <w:ind w:left="360"/>
        <w:rPr>
          <w:sz w:val="28"/>
          <w:szCs w:val="28"/>
        </w:rPr>
      </w:pPr>
    </w:p>
    <w:p w:rsidR="005D71D6" w:rsidRDefault="005D71D6" w:rsidP="00DE3062">
      <w:pPr>
        <w:jc w:val="center"/>
        <w:rPr>
          <w:sz w:val="20"/>
          <w:szCs w:val="20"/>
        </w:rPr>
      </w:pPr>
    </w:p>
    <w:p w:rsidR="005D71D6" w:rsidRDefault="005D71D6" w:rsidP="00DE3062">
      <w:pPr>
        <w:jc w:val="center"/>
        <w:rPr>
          <w:sz w:val="20"/>
          <w:szCs w:val="20"/>
        </w:rPr>
      </w:pPr>
    </w:p>
    <w:p w:rsidR="005D71D6" w:rsidRDefault="005D71D6" w:rsidP="00DE3062">
      <w:pPr>
        <w:jc w:val="center"/>
        <w:rPr>
          <w:sz w:val="20"/>
          <w:szCs w:val="20"/>
        </w:rPr>
      </w:pPr>
    </w:p>
    <w:p w:rsidR="005D71D6" w:rsidRDefault="005D71D6" w:rsidP="00114086">
      <w:pPr>
        <w:rPr>
          <w:sz w:val="20"/>
          <w:szCs w:val="20"/>
        </w:rPr>
      </w:pPr>
    </w:p>
    <w:p w:rsidR="005D71D6" w:rsidRDefault="005D71D6" w:rsidP="00F31665">
      <w:pPr>
        <w:rPr>
          <w:sz w:val="20"/>
          <w:szCs w:val="20"/>
        </w:rPr>
      </w:pPr>
    </w:p>
    <w:p w:rsidR="00114086" w:rsidRDefault="00114086" w:rsidP="00F31665">
      <w:pPr>
        <w:rPr>
          <w:sz w:val="20"/>
          <w:szCs w:val="20"/>
        </w:rPr>
      </w:pPr>
    </w:p>
    <w:p w:rsidR="00114086" w:rsidRPr="00DA0ABB" w:rsidRDefault="00114086" w:rsidP="00F31665">
      <w:pPr>
        <w:rPr>
          <w:sz w:val="20"/>
          <w:szCs w:val="20"/>
        </w:rPr>
      </w:pPr>
    </w:p>
    <w:p w:rsidR="00114086" w:rsidRPr="00DA0ABB" w:rsidRDefault="00114086" w:rsidP="00114086">
      <w:pPr>
        <w:jc w:val="center"/>
        <w:rPr>
          <w:rFonts w:ascii="Arial" w:hAnsi="Arial" w:cs="Arial"/>
          <w:b/>
          <w:sz w:val="20"/>
          <w:szCs w:val="20"/>
        </w:rPr>
      </w:pPr>
      <w:r w:rsidRPr="00DA0ABB">
        <w:rPr>
          <w:rFonts w:ascii="Arial" w:hAnsi="Arial" w:cs="Arial"/>
          <w:b/>
          <w:sz w:val="20"/>
          <w:szCs w:val="20"/>
        </w:rPr>
        <w:t>Edenton-Chowan Schools</w:t>
      </w:r>
    </w:p>
    <w:p w:rsidR="00114086" w:rsidRPr="00DA0ABB" w:rsidRDefault="00114086" w:rsidP="00114086">
      <w:pPr>
        <w:jc w:val="center"/>
        <w:rPr>
          <w:rFonts w:ascii="Arial" w:hAnsi="Arial" w:cs="Arial"/>
          <w:b/>
          <w:sz w:val="20"/>
          <w:szCs w:val="20"/>
        </w:rPr>
      </w:pPr>
      <w:r w:rsidRPr="00DA0ABB">
        <w:rPr>
          <w:rFonts w:ascii="Arial" w:hAnsi="Arial" w:cs="Arial"/>
          <w:b/>
          <w:sz w:val="20"/>
          <w:szCs w:val="20"/>
        </w:rPr>
        <w:t>Application for Title 1 Entitlement Grant</w:t>
      </w:r>
    </w:p>
    <w:p w:rsidR="00114086" w:rsidRPr="00DA0ABB" w:rsidRDefault="00114086" w:rsidP="00114086">
      <w:pPr>
        <w:jc w:val="center"/>
        <w:rPr>
          <w:rFonts w:ascii="Arial" w:hAnsi="Arial" w:cs="Arial"/>
          <w:b/>
          <w:sz w:val="20"/>
          <w:szCs w:val="20"/>
        </w:rPr>
      </w:pPr>
      <w:r w:rsidRPr="00DA0ABB">
        <w:rPr>
          <w:rFonts w:ascii="Arial" w:hAnsi="Arial" w:cs="Arial"/>
          <w:b/>
          <w:sz w:val="20"/>
          <w:szCs w:val="20"/>
        </w:rPr>
        <w:t>State / Federal Funding</w:t>
      </w:r>
    </w:p>
    <w:p w:rsidR="00114086" w:rsidRPr="00DA0ABB" w:rsidRDefault="00114086" w:rsidP="00114086">
      <w:pPr>
        <w:jc w:val="center"/>
        <w:rPr>
          <w:rFonts w:ascii="Arial" w:hAnsi="Arial" w:cs="Arial"/>
          <w:b/>
          <w:sz w:val="20"/>
          <w:szCs w:val="20"/>
        </w:rPr>
      </w:pPr>
      <w:r w:rsidRPr="00DA0ABB">
        <w:rPr>
          <w:rFonts w:ascii="Arial" w:hAnsi="Arial" w:cs="Arial"/>
          <w:b/>
          <w:sz w:val="20"/>
          <w:szCs w:val="20"/>
        </w:rPr>
        <w:t>Fiscal Year 2014 – 2015</w:t>
      </w:r>
    </w:p>
    <w:p w:rsidR="00114086" w:rsidRPr="00DA0ABB" w:rsidRDefault="00114086" w:rsidP="00114086">
      <w:pPr>
        <w:jc w:val="center"/>
        <w:rPr>
          <w:rFonts w:ascii="Arial" w:hAnsi="Arial" w:cs="Arial"/>
          <w:b/>
          <w:sz w:val="20"/>
          <w:szCs w:val="20"/>
        </w:rPr>
      </w:pPr>
    </w:p>
    <w:p w:rsidR="00114086" w:rsidRPr="00DA0ABB" w:rsidRDefault="00114086" w:rsidP="00114086">
      <w:pPr>
        <w:jc w:val="center"/>
        <w:rPr>
          <w:rFonts w:ascii="Arial" w:hAnsi="Arial" w:cs="Arial"/>
          <w:b/>
          <w:sz w:val="20"/>
          <w:szCs w:val="20"/>
        </w:rPr>
      </w:pPr>
      <w:r w:rsidRPr="00DA0ABB">
        <w:rPr>
          <w:rFonts w:ascii="Arial" w:hAnsi="Arial" w:cs="Arial"/>
          <w:b/>
          <w:sz w:val="20"/>
          <w:szCs w:val="20"/>
        </w:rPr>
        <w:t>Executive Summary</w:t>
      </w:r>
    </w:p>
    <w:p w:rsidR="00114086" w:rsidRPr="00DA0ABB" w:rsidRDefault="00114086" w:rsidP="00114086">
      <w:pPr>
        <w:jc w:val="center"/>
        <w:rPr>
          <w:rFonts w:ascii="Arial" w:hAnsi="Arial" w:cs="Arial"/>
          <w:b/>
          <w:sz w:val="20"/>
          <w:szCs w:val="20"/>
        </w:rPr>
      </w:pPr>
    </w:p>
    <w:p w:rsidR="00114086" w:rsidRPr="00DA0ABB" w:rsidRDefault="00114086" w:rsidP="00114086">
      <w:pPr>
        <w:rPr>
          <w:rFonts w:ascii="Arial" w:hAnsi="Arial" w:cs="Arial"/>
          <w:b/>
          <w:sz w:val="20"/>
          <w:szCs w:val="20"/>
          <w:u w:val="single"/>
        </w:rPr>
      </w:pPr>
      <w:r w:rsidRPr="00DA0ABB">
        <w:rPr>
          <w:rFonts w:ascii="Arial" w:hAnsi="Arial" w:cs="Arial"/>
          <w:b/>
          <w:sz w:val="20"/>
          <w:szCs w:val="20"/>
          <w:u w:val="single"/>
        </w:rPr>
        <w:t>PURPOSE OF THE APPLICATION:</w:t>
      </w:r>
    </w:p>
    <w:p w:rsidR="00114086" w:rsidRPr="00DA0ABB" w:rsidRDefault="00114086" w:rsidP="00114086">
      <w:pPr>
        <w:rPr>
          <w:rFonts w:ascii="Arial" w:hAnsi="Arial" w:cs="Arial"/>
          <w:sz w:val="20"/>
          <w:szCs w:val="20"/>
        </w:rPr>
      </w:pPr>
    </w:p>
    <w:p w:rsidR="00114086" w:rsidRPr="00DA0ABB" w:rsidRDefault="00114086" w:rsidP="00114086">
      <w:pPr>
        <w:rPr>
          <w:rFonts w:ascii="Arial" w:hAnsi="Arial" w:cs="Arial"/>
          <w:i/>
          <w:sz w:val="20"/>
          <w:szCs w:val="20"/>
        </w:rPr>
      </w:pPr>
      <w:r w:rsidRPr="00DA0ABB">
        <w:rPr>
          <w:rFonts w:ascii="Arial" w:hAnsi="Arial" w:cs="Arial"/>
          <w:i/>
          <w:sz w:val="20"/>
          <w:szCs w:val="20"/>
        </w:rPr>
        <w:t>Seeking funds to Improve the Academic Achievement of the Disadvantaged</w:t>
      </w:r>
    </w:p>
    <w:p w:rsidR="00114086" w:rsidRPr="00DA0ABB" w:rsidRDefault="00114086" w:rsidP="00114086">
      <w:pPr>
        <w:rPr>
          <w:rFonts w:ascii="Arial" w:hAnsi="Arial" w:cs="Arial"/>
          <w:sz w:val="20"/>
          <w:szCs w:val="20"/>
        </w:rPr>
      </w:pPr>
    </w:p>
    <w:p w:rsidR="00114086" w:rsidRPr="00DA0ABB" w:rsidRDefault="00114086" w:rsidP="00114086">
      <w:pPr>
        <w:rPr>
          <w:rFonts w:ascii="Arial" w:hAnsi="Arial" w:cs="Arial"/>
          <w:sz w:val="20"/>
          <w:szCs w:val="20"/>
        </w:rPr>
      </w:pPr>
      <w:r w:rsidRPr="00DA0ABB">
        <w:rPr>
          <w:rFonts w:ascii="Arial" w:hAnsi="Arial" w:cs="Arial"/>
          <w:sz w:val="20"/>
          <w:szCs w:val="20"/>
        </w:rPr>
        <w:t xml:space="preserve">This grant provides financial assistance through state educational agencies (SEAs) to local educational agencies (LEAs) and public schools with high numbers or percentages of </w:t>
      </w:r>
      <w:r>
        <w:rPr>
          <w:rFonts w:ascii="Arial" w:hAnsi="Arial" w:cs="Arial"/>
          <w:sz w:val="20"/>
          <w:szCs w:val="20"/>
        </w:rPr>
        <w:t xml:space="preserve">disadvantaged </w:t>
      </w:r>
      <w:r w:rsidRPr="00DA0ABB">
        <w:rPr>
          <w:rFonts w:ascii="Arial" w:hAnsi="Arial" w:cs="Arial"/>
          <w:sz w:val="20"/>
          <w:szCs w:val="20"/>
        </w:rPr>
        <w:t>children to help ensure all children meet challenging state academic content and student achievement standards. (Determined by LEA free/reduced lunch #).</w:t>
      </w:r>
    </w:p>
    <w:p w:rsidR="00114086" w:rsidRPr="00DA0ABB" w:rsidRDefault="00114086" w:rsidP="00114086">
      <w:pPr>
        <w:rPr>
          <w:rFonts w:ascii="Arial" w:hAnsi="Arial" w:cs="Arial"/>
          <w:sz w:val="20"/>
          <w:szCs w:val="20"/>
        </w:rPr>
      </w:pPr>
    </w:p>
    <w:p w:rsidR="00114086" w:rsidRPr="00DA0ABB" w:rsidRDefault="00114086" w:rsidP="00114086">
      <w:pPr>
        <w:rPr>
          <w:rFonts w:ascii="Arial" w:hAnsi="Arial" w:cs="Arial"/>
          <w:sz w:val="20"/>
          <w:szCs w:val="20"/>
        </w:rPr>
      </w:pPr>
      <w:r>
        <w:rPr>
          <w:rFonts w:ascii="Arial" w:hAnsi="Arial" w:cs="Arial"/>
          <w:sz w:val="20"/>
          <w:szCs w:val="20"/>
        </w:rPr>
        <w:t xml:space="preserve">D. F. Walker has a 65.06 disadvantaged </w:t>
      </w:r>
      <w:r w:rsidRPr="00D30513">
        <w:rPr>
          <w:rFonts w:ascii="Arial" w:hAnsi="Arial" w:cs="Arial"/>
          <w:sz w:val="20"/>
          <w:szCs w:val="20"/>
        </w:rPr>
        <w:t>percentile.  White Oak has a 71.61 economically disadvantaged percentile.</w:t>
      </w:r>
    </w:p>
    <w:p w:rsidR="00114086" w:rsidRPr="00DA0ABB" w:rsidRDefault="00114086" w:rsidP="00114086">
      <w:pPr>
        <w:rPr>
          <w:rFonts w:ascii="Arial" w:hAnsi="Arial" w:cs="Arial"/>
          <w:sz w:val="20"/>
          <w:szCs w:val="20"/>
        </w:rPr>
      </w:pPr>
    </w:p>
    <w:p w:rsidR="00114086" w:rsidRDefault="00114086" w:rsidP="00114086">
      <w:pPr>
        <w:rPr>
          <w:rFonts w:ascii="Arial" w:hAnsi="Arial" w:cs="Arial"/>
          <w:sz w:val="20"/>
          <w:szCs w:val="20"/>
        </w:rPr>
      </w:pPr>
      <w:r>
        <w:rPr>
          <w:rFonts w:ascii="Arial" w:hAnsi="Arial" w:cs="Arial"/>
          <w:sz w:val="20"/>
          <w:szCs w:val="20"/>
        </w:rPr>
        <w:t>Approximate Title 1 Funds for 2014-2015: $670,352.</w:t>
      </w:r>
      <w:r w:rsidR="002F374E">
        <w:rPr>
          <w:rFonts w:ascii="Arial" w:hAnsi="Arial" w:cs="Arial"/>
          <w:sz w:val="20"/>
          <w:szCs w:val="20"/>
        </w:rPr>
        <w:t>00</w:t>
      </w:r>
      <w:r>
        <w:rPr>
          <w:rFonts w:ascii="Arial" w:hAnsi="Arial" w:cs="Arial"/>
          <w:sz w:val="20"/>
          <w:szCs w:val="20"/>
        </w:rPr>
        <w:t xml:space="preserve">  Th</w:t>
      </w:r>
      <w:r w:rsidR="002F374E">
        <w:rPr>
          <w:rFonts w:ascii="Arial" w:hAnsi="Arial" w:cs="Arial"/>
          <w:sz w:val="20"/>
          <w:szCs w:val="20"/>
        </w:rPr>
        <w:t>is is a decrease from last year’s approximate $707,584.00 budget.</w:t>
      </w:r>
      <w:r w:rsidR="006D7339">
        <w:rPr>
          <w:rFonts w:ascii="Arial" w:hAnsi="Arial" w:cs="Arial"/>
          <w:sz w:val="20"/>
          <w:szCs w:val="20"/>
        </w:rPr>
        <w:t xml:space="preserve"> (source: </w:t>
      </w:r>
      <w:r w:rsidR="006D7339" w:rsidRPr="006D7339">
        <w:rPr>
          <w:rFonts w:ascii="Arial" w:hAnsi="Arial" w:cs="Arial"/>
          <w:sz w:val="20"/>
          <w:szCs w:val="20"/>
        </w:rPr>
        <w:t>http://www.ncpublicsch</w:t>
      </w:r>
      <w:r w:rsidR="006D7339">
        <w:rPr>
          <w:rFonts w:ascii="Arial" w:hAnsi="Arial" w:cs="Arial"/>
          <w:sz w:val="20"/>
          <w:szCs w:val="20"/>
        </w:rPr>
        <w:t>ools.org/fbs/allotments/federal)</w:t>
      </w:r>
    </w:p>
    <w:p w:rsidR="00114086" w:rsidRDefault="00114086" w:rsidP="00114086">
      <w:pPr>
        <w:rPr>
          <w:rFonts w:ascii="Arial" w:hAnsi="Arial" w:cs="Arial"/>
          <w:sz w:val="20"/>
          <w:szCs w:val="20"/>
        </w:rPr>
      </w:pPr>
    </w:p>
    <w:p w:rsidR="00114086" w:rsidRDefault="00114086" w:rsidP="00114086">
      <w:pPr>
        <w:rPr>
          <w:rFonts w:ascii="Arial" w:hAnsi="Arial" w:cs="Arial"/>
          <w:sz w:val="20"/>
          <w:szCs w:val="20"/>
        </w:rPr>
      </w:pPr>
      <w:r>
        <w:rPr>
          <w:rFonts w:ascii="Arial" w:hAnsi="Arial" w:cs="Arial"/>
          <w:sz w:val="20"/>
          <w:szCs w:val="20"/>
        </w:rPr>
        <w:t>Approximate Carryover from 2013-2014 into 2014-2015: $154,625.59 (as of 7/1/14)</w:t>
      </w:r>
    </w:p>
    <w:p w:rsidR="00114086" w:rsidRDefault="00114086" w:rsidP="00114086">
      <w:pPr>
        <w:rPr>
          <w:rFonts w:ascii="Arial" w:hAnsi="Arial" w:cs="Arial"/>
          <w:sz w:val="20"/>
          <w:szCs w:val="20"/>
        </w:rPr>
      </w:pPr>
      <w:r>
        <w:rPr>
          <w:rFonts w:ascii="Arial" w:hAnsi="Arial" w:cs="Arial"/>
          <w:sz w:val="20"/>
          <w:szCs w:val="20"/>
        </w:rPr>
        <w:t>These funds will support Title 1 from July – October 2014 until federal funds are released.</w:t>
      </w:r>
    </w:p>
    <w:p w:rsidR="00114086" w:rsidRDefault="00114086" w:rsidP="00114086">
      <w:pPr>
        <w:rPr>
          <w:rFonts w:ascii="Arial" w:hAnsi="Arial" w:cs="Arial"/>
          <w:sz w:val="20"/>
          <w:szCs w:val="20"/>
        </w:rPr>
      </w:pPr>
    </w:p>
    <w:p w:rsidR="00114086" w:rsidRPr="00DA0ABB" w:rsidRDefault="00114086" w:rsidP="00114086">
      <w:pPr>
        <w:rPr>
          <w:rFonts w:ascii="Arial" w:hAnsi="Arial" w:cs="Arial"/>
          <w:sz w:val="20"/>
          <w:szCs w:val="20"/>
        </w:rPr>
      </w:pPr>
    </w:p>
    <w:p w:rsidR="00114086" w:rsidRPr="00DA0ABB" w:rsidRDefault="00114086" w:rsidP="00114086">
      <w:pPr>
        <w:rPr>
          <w:rFonts w:ascii="Century Gothic" w:hAnsi="Century Gothic"/>
          <w:b/>
          <w:sz w:val="20"/>
          <w:szCs w:val="20"/>
          <w:u w:val="single"/>
        </w:rPr>
      </w:pPr>
      <w:r w:rsidRPr="00DA0ABB">
        <w:rPr>
          <w:rFonts w:ascii="Arial" w:hAnsi="Arial" w:cs="Arial"/>
          <w:b/>
          <w:sz w:val="20"/>
          <w:szCs w:val="20"/>
          <w:u w:val="single"/>
        </w:rPr>
        <w:t>PROGRAMS AND SERVICES OFFERED THROUG</w:t>
      </w:r>
      <w:r w:rsidRPr="00DA0ABB">
        <w:rPr>
          <w:rFonts w:ascii="Century Gothic" w:hAnsi="Century Gothic"/>
          <w:b/>
          <w:sz w:val="20"/>
          <w:szCs w:val="20"/>
          <w:u w:val="single"/>
        </w:rPr>
        <w:t>H THESE FUNDS:</w:t>
      </w:r>
    </w:p>
    <w:p w:rsidR="00114086" w:rsidRPr="005D71D6" w:rsidRDefault="00114086" w:rsidP="00114086">
      <w:pPr>
        <w:rPr>
          <w:rFonts w:ascii="Century Gothic" w:hAnsi="Century Gothic"/>
          <w:sz w:val="20"/>
          <w:szCs w:val="20"/>
        </w:rPr>
      </w:pPr>
    </w:p>
    <w:p w:rsidR="00114086" w:rsidRDefault="00114086" w:rsidP="00114086">
      <w:pPr>
        <w:pStyle w:val="ListParagraph"/>
        <w:numPr>
          <w:ilvl w:val="0"/>
          <w:numId w:val="4"/>
        </w:numPr>
        <w:rPr>
          <w:rFonts w:ascii="Century Gothic" w:hAnsi="Century Gothic"/>
          <w:sz w:val="20"/>
          <w:szCs w:val="20"/>
        </w:rPr>
      </w:pPr>
      <w:r w:rsidRPr="005D71D6">
        <w:rPr>
          <w:rFonts w:ascii="Century Gothic" w:hAnsi="Century Gothic"/>
          <w:sz w:val="20"/>
          <w:szCs w:val="20"/>
        </w:rPr>
        <w:t xml:space="preserve">Salaries </w:t>
      </w:r>
      <w:r>
        <w:rPr>
          <w:rFonts w:ascii="Century Gothic" w:hAnsi="Century Gothic"/>
          <w:sz w:val="20"/>
          <w:szCs w:val="20"/>
        </w:rPr>
        <w:t>for 10 certified teachers</w:t>
      </w:r>
    </w:p>
    <w:p w:rsidR="00114086" w:rsidRDefault="00114086" w:rsidP="00114086">
      <w:pPr>
        <w:pStyle w:val="ListParagraph"/>
        <w:numPr>
          <w:ilvl w:val="0"/>
          <w:numId w:val="4"/>
        </w:numPr>
        <w:rPr>
          <w:rFonts w:ascii="Century Gothic" w:hAnsi="Century Gothic"/>
          <w:sz w:val="20"/>
          <w:szCs w:val="20"/>
        </w:rPr>
      </w:pPr>
      <w:r>
        <w:rPr>
          <w:rFonts w:ascii="Century Gothic" w:hAnsi="Century Gothic"/>
          <w:sz w:val="20"/>
          <w:szCs w:val="20"/>
        </w:rPr>
        <w:t>Salaries for 4 teacher assistants</w:t>
      </w:r>
    </w:p>
    <w:p w:rsidR="00114086" w:rsidRPr="005D71D6" w:rsidRDefault="00114086" w:rsidP="00114086">
      <w:pPr>
        <w:pStyle w:val="ListParagraph"/>
        <w:numPr>
          <w:ilvl w:val="0"/>
          <w:numId w:val="4"/>
        </w:numPr>
        <w:rPr>
          <w:rFonts w:ascii="Century Gothic" w:hAnsi="Century Gothic"/>
          <w:sz w:val="20"/>
          <w:szCs w:val="20"/>
        </w:rPr>
      </w:pPr>
      <w:r>
        <w:rPr>
          <w:rFonts w:ascii="Century Gothic" w:hAnsi="Century Gothic"/>
          <w:sz w:val="20"/>
          <w:szCs w:val="20"/>
        </w:rPr>
        <w:t>50% salary for Director and 50% salary for Administrative Assistant</w:t>
      </w:r>
    </w:p>
    <w:p w:rsidR="00114086" w:rsidRDefault="00114086" w:rsidP="00114086">
      <w:pPr>
        <w:pStyle w:val="ListParagraph"/>
        <w:numPr>
          <w:ilvl w:val="0"/>
          <w:numId w:val="4"/>
        </w:numPr>
        <w:rPr>
          <w:rFonts w:ascii="Century Gothic" w:hAnsi="Century Gothic"/>
          <w:sz w:val="20"/>
          <w:szCs w:val="20"/>
        </w:rPr>
      </w:pPr>
      <w:r w:rsidRPr="00DA0ABB">
        <w:rPr>
          <w:rFonts w:ascii="Century Gothic" w:hAnsi="Century Gothic"/>
          <w:sz w:val="20"/>
          <w:szCs w:val="20"/>
        </w:rPr>
        <w:t>Professional Development for Principals, Teacher</w:t>
      </w:r>
      <w:r>
        <w:rPr>
          <w:rFonts w:ascii="Century Gothic" w:hAnsi="Century Gothic"/>
          <w:sz w:val="20"/>
          <w:szCs w:val="20"/>
        </w:rPr>
        <w:t>s, Teacher Assistants and staff</w:t>
      </w:r>
    </w:p>
    <w:p w:rsidR="00114086" w:rsidRDefault="00114086" w:rsidP="00114086">
      <w:pPr>
        <w:pStyle w:val="ListParagraph"/>
        <w:numPr>
          <w:ilvl w:val="1"/>
          <w:numId w:val="4"/>
        </w:numPr>
        <w:rPr>
          <w:rFonts w:ascii="Century Gothic" w:hAnsi="Century Gothic"/>
          <w:sz w:val="20"/>
          <w:szCs w:val="20"/>
        </w:rPr>
      </w:pPr>
      <w:r>
        <w:rPr>
          <w:rFonts w:ascii="Century Gothic" w:hAnsi="Century Gothic"/>
          <w:sz w:val="20"/>
          <w:szCs w:val="20"/>
        </w:rPr>
        <w:t>Professional Learning Communities</w:t>
      </w:r>
    </w:p>
    <w:p w:rsidR="00114086" w:rsidRDefault="00114086" w:rsidP="00114086">
      <w:pPr>
        <w:pStyle w:val="ListParagraph"/>
        <w:numPr>
          <w:ilvl w:val="1"/>
          <w:numId w:val="4"/>
        </w:numPr>
        <w:rPr>
          <w:rFonts w:ascii="Century Gothic" w:hAnsi="Century Gothic"/>
          <w:sz w:val="20"/>
          <w:szCs w:val="20"/>
        </w:rPr>
      </w:pPr>
      <w:r>
        <w:rPr>
          <w:rFonts w:ascii="Century Gothic" w:hAnsi="Century Gothic"/>
          <w:sz w:val="20"/>
          <w:szCs w:val="20"/>
        </w:rPr>
        <w:t>Read to Achieve</w:t>
      </w:r>
    </w:p>
    <w:p w:rsidR="00114086" w:rsidRDefault="00114086" w:rsidP="00114086">
      <w:pPr>
        <w:pStyle w:val="ListParagraph"/>
        <w:numPr>
          <w:ilvl w:val="1"/>
          <w:numId w:val="4"/>
        </w:numPr>
        <w:rPr>
          <w:rFonts w:ascii="Century Gothic" w:hAnsi="Century Gothic"/>
          <w:sz w:val="20"/>
          <w:szCs w:val="20"/>
        </w:rPr>
      </w:pPr>
      <w:r>
        <w:rPr>
          <w:rFonts w:ascii="Century Gothic" w:hAnsi="Century Gothic"/>
          <w:sz w:val="20"/>
          <w:szCs w:val="20"/>
        </w:rPr>
        <w:t>Transitioning from WOS to DFW</w:t>
      </w:r>
    </w:p>
    <w:p w:rsidR="00114086" w:rsidRDefault="00114086" w:rsidP="00114086">
      <w:pPr>
        <w:pStyle w:val="ListParagraph"/>
        <w:numPr>
          <w:ilvl w:val="1"/>
          <w:numId w:val="4"/>
        </w:numPr>
        <w:rPr>
          <w:rFonts w:ascii="Century Gothic" w:hAnsi="Century Gothic"/>
          <w:sz w:val="20"/>
          <w:szCs w:val="20"/>
        </w:rPr>
      </w:pPr>
      <w:r>
        <w:rPr>
          <w:rFonts w:ascii="Century Gothic" w:hAnsi="Century Gothic"/>
          <w:sz w:val="20"/>
          <w:szCs w:val="20"/>
        </w:rPr>
        <w:t xml:space="preserve">Continuation of Common Core / Essential Standards / </w:t>
      </w:r>
    </w:p>
    <w:p w:rsidR="00114086" w:rsidRPr="00DA0ABB" w:rsidRDefault="00114086" w:rsidP="00114086">
      <w:pPr>
        <w:pStyle w:val="ListParagraph"/>
        <w:numPr>
          <w:ilvl w:val="1"/>
          <w:numId w:val="4"/>
        </w:numPr>
        <w:rPr>
          <w:rFonts w:ascii="Century Gothic" w:hAnsi="Century Gothic"/>
          <w:sz w:val="20"/>
          <w:szCs w:val="20"/>
        </w:rPr>
      </w:pPr>
      <w:r>
        <w:rPr>
          <w:rFonts w:ascii="Century Gothic" w:hAnsi="Century Gothic"/>
          <w:sz w:val="20"/>
          <w:szCs w:val="20"/>
        </w:rPr>
        <w:t>Teaching &amp; Learning!</w:t>
      </w:r>
    </w:p>
    <w:p w:rsidR="00114086" w:rsidRPr="00DA0ABB" w:rsidRDefault="00114086" w:rsidP="00114086">
      <w:pPr>
        <w:pStyle w:val="ListParagraph"/>
        <w:numPr>
          <w:ilvl w:val="0"/>
          <w:numId w:val="4"/>
        </w:numPr>
        <w:rPr>
          <w:rFonts w:ascii="Century Gothic" w:hAnsi="Century Gothic"/>
          <w:sz w:val="20"/>
          <w:szCs w:val="20"/>
        </w:rPr>
      </w:pPr>
      <w:r w:rsidRPr="00DA0ABB">
        <w:rPr>
          <w:rFonts w:ascii="Century Gothic" w:hAnsi="Century Gothic"/>
          <w:sz w:val="20"/>
          <w:szCs w:val="20"/>
        </w:rPr>
        <w:t>Parent and Community Involvement Training and Activities</w:t>
      </w:r>
    </w:p>
    <w:p w:rsidR="00114086" w:rsidRPr="00DA0ABB" w:rsidRDefault="00114086" w:rsidP="00114086">
      <w:pPr>
        <w:pStyle w:val="ListParagraph"/>
        <w:numPr>
          <w:ilvl w:val="0"/>
          <w:numId w:val="4"/>
        </w:numPr>
        <w:rPr>
          <w:rFonts w:ascii="Century Gothic" w:hAnsi="Century Gothic"/>
          <w:sz w:val="20"/>
          <w:szCs w:val="20"/>
        </w:rPr>
      </w:pPr>
      <w:r>
        <w:rPr>
          <w:rFonts w:ascii="Century Gothic" w:hAnsi="Century Gothic"/>
          <w:sz w:val="20"/>
          <w:szCs w:val="20"/>
        </w:rPr>
        <w:t xml:space="preserve">Instructional </w:t>
      </w:r>
      <w:r w:rsidRPr="00DA0ABB">
        <w:rPr>
          <w:rFonts w:ascii="Century Gothic" w:hAnsi="Century Gothic"/>
          <w:sz w:val="20"/>
          <w:szCs w:val="20"/>
        </w:rPr>
        <w:t>Materials and Supplies for Title 1 Schools</w:t>
      </w:r>
    </w:p>
    <w:p w:rsidR="00114086" w:rsidRPr="00DA0ABB" w:rsidRDefault="00114086" w:rsidP="00114086">
      <w:pPr>
        <w:pStyle w:val="ListParagraph"/>
        <w:numPr>
          <w:ilvl w:val="0"/>
          <w:numId w:val="4"/>
        </w:numPr>
        <w:rPr>
          <w:rFonts w:ascii="Century Gothic" w:hAnsi="Century Gothic"/>
          <w:sz w:val="20"/>
          <w:szCs w:val="20"/>
        </w:rPr>
      </w:pPr>
      <w:r w:rsidRPr="00DA0ABB">
        <w:rPr>
          <w:rFonts w:ascii="Century Gothic" w:hAnsi="Century Gothic"/>
          <w:sz w:val="20"/>
          <w:szCs w:val="20"/>
        </w:rPr>
        <w:t>Materials and Supplies for Homeless Program</w:t>
      </w:r>
    </w:p>
    <w:p w:rsidR="00114086" w:rsidRPr="00DA0ABB" w:rsidRDefault="00114086" w:rsidP="00114086">
      <w:pPr>
        <w:rPr>
          <w:rFonts w:ascii="Century Gothic" w:hAnsi="Century Gothic"/>
          <w:sz w:val="20"/>
          <w:szCs w:val="20"/>
        </w:rPr>
      </w:pPr>
    </w:p>
    <w:p w:rsidR="00114086" w:rsidRPr="00DA0ABB" w:rsidRDefault="00114086" w:rsidP="00114086">
      <w:pPr>
        <w:rPr>
          <w:rFonts w:ascii="Century Gothic" w:hAnsi="Century Gothic"/>
          <w:b/>
          <w:sz w:val="20"/>
          <w:szCs w:val="20"/>
          <w:u w:val="single"/>
        </w:rPr>
      </w:pPr>
      <w:r w:rsidRPr="00DA0ABB">
        <w:rPr>
          <w:rFonts w:ascii="Century Gothic" w:hAnsi="Century Gothic"/>
          <w:b/>
          <w:sz w:val="20"/>
          <w:szCs w:val="20"/>
          <w:u w:val="single"/>
        </w:rPr>
        <w:t>TITLE 1 GOALS:</w:t>
      </w:r>
    </w:p>
    <w:p w:rsidR="00114086" w:rsidRPr="00DA0ABB" w:rsidRDefault="00114086" w:rsidP="00114086">
      <w:pPr>
        <w:rPr>
          <w:rFonts w:ascii="Century Gothic" w:hAnsi="Century Gothic"/>
          <w:sz w:val="20"/>
          <w:szCs w:val="20"/>
        </w:rPr>
      </w:pPr>
    </w:p>
    <w:p w:rsidR="00114086" w:rsidRPr="00DA0ABB" w:rsidRDefault="00114086" w:rsidP="00114086">
      <w:pPr>
        <w:pStyle w:val="ListParagraph"/>
        <w:numPr>
          <w:ilvl w:val="0"/>
          <w:numId w:val="6"/>
        </w:numPr>
        <w:rPr>
          <w:rFonts w:ascii="Century Gothic" w:hAnsi="Century Gothic"/>
          <w:sz w:val="20"/>
          <w:szCs w:val="20"/>
        </w:rPr>
      </w:pPr>
      <w:r w:rsidRPr="00DA0ABB">
        <w:rPr>
          <w:rFonts w:ascii="Century Gothic" w:hAnsi="Century Gothic"/>
          <w:sz w:val="20"/>
          <w:szCs w:val="20"/>
        </w:rPr>
        <w:t>To increase the overall composite proficiency score in reading and math in each grade level by 5% as measured by the K-2 language arts assessment, the North Carolina End-of-Grade Tests and Read to Achieve results.</w:t>
      </w:r>
    </w:p>
    <w:p w:rsidR="00114086" w:rsidRPr="00DA0ABB" w:rsidRDefault="00114086" w:rsidP="00114086">
      <w:pPr>
        <w:pStyle w:val="ListParagraph"/>
        <w:numPr>
          <w:ilvl w:val="0"/>
          <w:numId w:val="6"/>
        </w:numPr>
        <w:rPr>
          <w:rFonts w:ascii="Century Gothic" w:hAnsi="Century Gothic"/>
          <w:sz w:val="20"/>
          <w:szCs w:val="20"/>
        </w:rPr>
      </w:pPr>
      <w:r w:rsidRPr="00DA0ABB">
        <w:rPr>
          <w:rFonts w:ascii="Century Gothic" w:hAnsi="Century Gothic"/>
          <w:sz w:val="20"/>
          <w:szCs w:val="20"/>
        </w:rPr>
        <w:t>To provide high quality support system for new and existing personnel.</w:t>
      </w:r>
    </w:p>
    <w:p w:rsidR="00114086" w:rsidRPr="00DA0ABB" w:rsidRDefault="00114086" w:rsidP="00114086">
      <w:pPr>
        <w:pStyle w:val="ListParagraph"/>
        <w:numPr>
          <w:ilvl w:val="0"/>
          <w:numId w:val="6"/>
        </w:numPr>
        <w:rPr>
          <w:rFonts w:ascii="Century Gothic" w:hAnsi="Century Gothic"/>
          <w:sz w:val="20"/>
          <w:szCs w:val="20"/>
        </w:rPr>
      </w:pPr>
      <w:r w:rsidRPr="00DA0ABB">
        <w:rPr>
          <w:rFonts w:ascii="Century Gothic" w:hAnsi="Century Gothic"/>
          <w:sz w:val="20"/>
          <w:szCs w:val="20"/>
        </w:rPr>
        <w:t>To develop School-based Teacher Leaders</w:t>
      </w:r>
    </w:p>
    <w:p w:rsidR="00114086" w:rsidRPr="00DA0ABB" w:rsidRDefault="00114086" w:rsidP="00114086">
      <w:pPr>
        <w:pStyle w:val="ListParagraph"/>
        <w:numPr>
          <w:ilvl w:val="0"/>
          <w:numId w:val="6"/>
        </w:numPr>
        <w:rPr>
          <w:rFonts w:ascii="Century Gothic" w:hAnsi="Century Gothic"/>
          <w:sz w:val="20"/>
          <w:szCs w:val="20"/>
        </w:rPr>
      </w:pPr>
      <w:r w:rsidRPr="00DA0ABB">
        <w:rPr>
          <w:rFonts w:ascii="Century Gothic" w:hAnsi="Century Gothic"/>
          <w:sz w:val="20"/>
          <w:szCs w:val="20"/>
        </w:rPr>
        <w:t>To increase Parent / Community Involvement</w:t>
      </w:r>
    </w:p>
    <w:p w:rsidR="00114086" w:rsidRPr="00DA0ABB" w:rsidRDefault="00114086" w:rsidP="00114086">
      <w:pPr>
        <w:rPr>
          <w:rFonts w:ascii="Century Gothic" w:hAnsi="Century Gothic"/>
          <w:sz w:val="20"/>
          <w:szCs w:val="20"/>
        </w:rPr>
      </w:pPr>
    </w:p>
    <w:p w:rsidR="005D71D6" w:rsidRDefault="005D71D6" w:rsidP="00DE3062">
      <w:pPr>
        <w:jc w:val="center"/>
        <w:rPr>
          <w:rFonts w:ascii="Arial" w:hAnsi="Arial" w:cs="Arial"/>
          <w:b/>
          <w:sz w:val="20"/>
          <w:szCs w:val="20"/>
        </w:rPr>
      </w:pPr>
    </w:p>
    <w:p w:rsidR="00114086" w:rsidRDefault="00114086" w:rsidP="00FC6F08">
      <w:pPr>
        <w:rPr>
          <w:rFonts w:ascii="Arial" w:hAnsi="Arial" w:cs="Arial"/>
          <w:b/>
          <w:sz w:val="20"/>
          <w:szCs w:val="20"/>
        </w:rPr>
      </w:pPr>
    </w:p>
    <w:p w:rsidR="00114086" w:rsidRDefault="00114086" w:rsidP="00114086">
      <w:pPr>
        <w:rPr>
          <w:rFonts w:ascii="Arial" w:hAnsi="Arial" w:cs="Arial"/>
          <w:b/>
          <w:sz w:val="20"/>
          <w:szCs w:val="20"/>
        </w:rPr>
      </w:pPr>
    </w:p>
    <w:p w:rsidR="00DE3062" w:rsidRPr="00DA0ABB" w:rsidRDefault="00DE3062" w:rsidP="00DE3062">
      <w:pPr>
        <w:jc w:val="center"/>
        <w:rPr>
          <w:rFonts w:ascii="Arial" w:hAnsi="Arial" w:cs="Arial"/>
          <w:b/>
          <w:sz w:val="20"/>
          <w:szCs w:val="20"/>
        </w:rPr>
      </w:pPr>
      <w:r w:rsidRPr="00DA0ABB">
        <w:rPr>
          <w:rFonts w:ascii="Arial" w:hAnsi="Arial" w:cs="Arial"/>
          <w:b/>
          <w:sz w:val="20"/>
          <w:szCs w:val="20"/>
        </w:rPr>
        <w:t>DF Walker Elementary School</w:t>
      </w:r>
    </w:p>
    <w:p w:rsidR="00DE3062" w:rsidRPr="00DA0ABB" w:rsidRDefault="00DE3062" w:rsidP="00DE3062">
      <w:pPr>
        <w:jc w:val="center"/>
        <w:rPr>
          <w:rFonts w:ascii="Arial" w:hAnsi="Arial" w:cs="Arial"/>
          <w:b/>
          <w:sz w:val="20"/>
          <w:szCs w:val="20"/>
        </w:rPr>
      </w:pPr>
      <w:r w:rsidRPr="00DA0ABB">
        <w:rPr>
          <w:rFonts w:ascii="Arial" w:hAnsi="Arial" w:cs="Arial"/>
          <w:b/>
          <w:sz w:val="20"/>
          <w:szCs w:val="20"/>
        </w:rPr>
        <w:t>White Oak Elementary School- Feeder School</w:t>
      </w:r>
    </w:p>
    <w:p w:rsidR="00DE3062" w:rsidRPr="00DA0ABB" w:rsidRDefault="00DE3062" w:rsidP="00DE3062">
      <w:pPr>
        <w:jc w:val="center"/>
        <w:rPr>
          <w:rFonts w:ascii="Arial" w:hAnsi="Arial" w:cs="Arial"/>
          <w:b/>
          <w:sz w:val="20"/>
          <w:szCs w:val="20"/>
        </w:rPr>
      </w:pPr>
      <w:r w:rsidRPr="00DA0ABB">
        <w:rPr>
          <w:rFonts w:ascii="Arial" w:hAnsi="Arial" w:cs="Arial"/>
          <w:b/>
          <w:sz w:val="20"/>
          <w:szCs w:val="20"/>
        </w:rPr>
        <w:t>Fiscal Year, 2014 – 2015</w:t>
      </w:r>
    </w:p>
    <w:p w:rsidR="00DE3062" w:rsidRPr="00DA0ABB" w:rsidRDefault="00DE3062" w:rsidP="00DE3062">
      <w:pPr>
        <w:jc w:val="center"/>
        <w:rPr>
          <w:rFonts w:ascii="Arial" w:hAnsi="Arial" w:cs="Arial"/>
          <w:b/>
          <w:sz w:val="20"/>
          <w:szCs w:val="20"/>
        </w:rPr>
      </w:pPr>
    </w:p>
    <w:p w:rsidR="00DE3062" w:rsidRPr="00DA0ABB" w:rsidRDefault="00DE3062" w:rsidP="00DE3062">
      <w:pPr>
        <w:jc w:val="center"/>
        <w:rPr>
          <w:rFonts w:ascii="Arial" w:hAnsi="Arial" w:cs="Arial"/>
          <w:b/>
          <w:sz w:val="20"/>
          <w:szCs w:val="20"/>
        </w:rPr>
      </w:pPr>
      <w:r w:rsidRPr="00DA0ABB">
        <w:rPr>
          <w:rFonts w:ascii="Arial" w:hAnsi="Arial" w:cs="Arial"/>
          <w:b/>
          <w:sz w:val="20"/>
          <w:szCs w:val="20"/>
        </w:rPr>
        <w:t>Executive Summary</w:t>
      </w:r>
    </w:p>
    <w:p w:rsidR="00DE3062" w:rsidRDefault="00DE3062" w:rsidP="00DE3062">
      <w:pPr>
        <w:jc w:val="center"/>
        <w:rPr>
          <w:rFonts w:ascii="Arial" w:hAnsi="Arial" w:cs="Arial"/>
          <w:b/>
          <w:sz w:val="20"/>
          <w:szCs w:val="20"/>
        </w:rPr>
      </w:pPr>
    </w:p>
    <w:p w:rsidR="00FC6F08" w:rsidRPr="00DA0ABB" w:rsidRDefault="00FC6F08" w:rsidP="00DE3062">
      <w:pPr>
        <w:jc w:val="center"/>
        <w:rPr>
          <w:rFonts w:ascii="Arial" w:hAnsi="Arial" w:cs="Arial"/>
          <w:b/>
          <w:sz w:val="20"/>
          <w:szCs w:val="20"/>
        </w:rPr>
      </w:pPr>
    </w:p>
    <w:p w:rsidR="00DE3062" w:rsidRPr="00DA0ABB" w:rsidRDefault="005D59A2" w:rsidP="00DE3062">
      <w:pPr>
        <w:rPr>
          <w:rFonts w:ascii="Arial" w:hAnsi="Arial" w:cs="Arial"/>
          <w:b/>
          <w:sz w:val="20"/>
          <w:szCs w:val="20"/>
          <w:u w:val="single"/>
        </w:rPr>
      </w:pPr>
      <w:r w:rsidRPr="00DA0ABB">
        <w:rPr>
          <w:rFonts w:ascii="Arial" w:hAnsi="Arial" w:cs="Arial"/>
          <w:b/>
          <w:sz w:val="20"/>
          <w:szCs w:val="20"/>
          <w:u w:val="single"/>
        </w:rPr>
        <w:t>PURPOSE OF THE TITLE 1 FOCUS SCHOOL:</w:t>
      </w:r>
    </w:p>
    <w:p w:rsidR="005D59A2" w:rsidRPr="00DA0ABB" w:rsidRDefault="005D59A2" w:rsidP="00DE3062">
      <w:pPr>
        <w:rPr>
          <w:rFonts w:ascii="Arial" w:hAnsi="Arial" w:cs="Arial"/>
          <w:b/>
          <w:sz w:val="20"/>
          <w:szCs w:val="20"/>
          <w:u w:val="single"/>
        </w:rPr>
      </w:pPr>
    </w:p>
    <w:p w:rsidR="00114086" w:rsidRDefault="00DE3062" w:rsidP="00DE3062">
      <w:pPr>
        <w:rPr>
          <w:rFonts w:ascii="Arial" w:hAnsi="Arial" w:cs="Arial"/>
          <w:sz w:val="20"/>
          <w:szCs w:val="20"/>
        </w:rPr>
      </w:pPr>
      <w:r w:rsidRPr="00DA0ABB">
        <w:rPr>
          <w:rFonts w:ascii="Arial" w:hAnsi="Arial" w:cs="Arial"/>
          <w:sz w:val="20"/>
          <w:szCs w:val="20"/>
        </w:rPr>
        <w:t xml:space="preserve">Focus Schools were identified using three years of End-of-Grade test data (2009 – 2011).  These schools’ scores indicate that they are contributing to the North Carolina achievement gap.  </w:t>
      </w:r>
    </w:p>
    <w:p w:rsidR="00DE3062" w:rsidRPr="00DA0ABB" w:rsidRDefault="00DE3062" w:rsidP="00DE3062">
      <w:pPr>
        <w:rPr>
          <w:rFonts w:ascii="Arial" w:hAnsi="Arial" w:cs="Arial"/>
          <w:sz w:val="20"/>
          <w:szCs w:val="20"/>
        </w:rPr>
      </w:pPr>
      <w:r w:rsidRPr="00DA0ABB">
        <w:rPr>
          <w:rFonts w:ascii="Arial" w:hAnsi="Arial" w:cs="Arial"/>
          <w:sz w:val="20"/>
          <w:szCs w:val="20"/>
        </w:rPr>
        <w:t>D. F. Walker has been identified as a Title 1 Focus School.</w:t>
      </w:r>
      <w:r w:rsidR="005D59A2" w:rsidRPr="00DA0ABB">
        <w:rPr>
          <w:rFonts w:ascii="Arial" w:hAnsi="Arial" w:cs="Arial"/>
          <w:sz w:val="20"/>
          <w:szCs w:val="20"/>
        </w:rPr>
        <w:t xml:space="preserve">  D. F. Walker remains a focus school because:</w:t>
      </w:r>
    </w:p>
    <w:p w:rsidR="00DE3062" w:rsidRPr="00DA0ABB" w:rsidRDefault="00DE3062" w:rsidP="00DE3062">
      <w:pPr>
        <w:rPr>
          <w:rFonts w:ascii="Arial" w:hAnsi="Arial" w:cs="Arial"/>
          <w:sz w:val="20"/>
          <w:szCs w:val="20"/>
        </w:rPr>
      </w:pPr>
    </w:p>
    <w:p w:rsidR="005D59A2" w:rsidRPr="00DA0ABB" w:rsidRDefault="005D59A2" w:rsidP="005D59A2">
      <w:pPr>
        <w:pStyle w:val="ListParagraph"/>
        <w:numPr>
          <w:ilvl w:val="0"/>
          <w:numId w:val="2"/>
        </w:numPr>
        <w:rPr>
          <w:rFonts w:ascii="Arial" w:hAnsi="Arial" w:cs="Arial"/>
          <w:sz w:val="20"/>
          <w:szCs w:val="20"/>
        </w:rPr>
      </w:pPr>
      <w:r w:rsidRPr="00DA0ABB">
        <w:rPr>
          <w:rFonts w:ascii="Arial" w:hAnsi="Arial" w:cs="Arial"/>
          <w:sz w:val="20"/>
          <w:szCs w:val="20"/>
        </w:rPr>
        <w:t>There are in-school gaps in achievement that are above state average (38.7%) when averaging gaps in the previous years and at least one of the two years prior years between the highest achieving subgroup and the lowest achieving subgroup.</w:t>
      </w:r>
    </w:p>
    <w:p w:rsidR="005D59A2" w:rsidRPr="00DA0ABB" w:rsidRDefault="005D59A2" w:rsidP="005D59A2">
      <w:pPr>
        <w:pStyle w:val="ListParagraph"/>
        <w:numPr>
          <w:ilvl w:val="0"/>
          <w:numId w:val="2"/>
        </w:numPr>
        <w:rPr>
          <w:rFonts w:ascii="Arial" w:hAnsi="Arial" w:cs="Arial"/>
          <w:sz w:val="20"/>
          <w:szCs w:val="20"/>
        </w:rPr>
      </w:pPr>
      <w:r w:rsidRPr="00DA0ABB">
        <w:rPr>
          <w:rFonts w:ascii="Arial" w:hAnsi="Arial" w:cs="Arial"/>
          <w:sz w:val="20"/>
          <w:szCs w:val="20"/>
        </w:rPr>
        <w:t>There is a “proficiency score – Reading/Math” with a subgroup below 50% in the previous year and one of the two prior years.</w:t>
      </w:r>
    </w:p>
    <w:p w:rsidR="005D59A2" w:rsidRPr="00DA0ABB" w:rsidRDefault="005D59A2" w:rsidP="00DE3062">
      <w:pPr>
        <w:rPr>
          <w:rFonts w:ascii="Arial" w:hAnsi="Arial" w:cs="Arial"/>
          <w:sz w:val="20"/>
          <w:szCs w:val="20"/>
        </w:rPr>
      </w:pPr>
    </w:p>
    <w:p w:rsidR="00DE3062" w:rsidRPr="00DA0ABB" w:rsidRDefault="00DE3062" w:rsidP="00DE3062">
      <w:pPr>
        <w:rPr>
          <w:rFonts w:ascii="Arial" w:hAnsi="Arial" w:cs="Arial"/>
          <w:sz w:val="20"/>
          <w:szCs w:val="20"/>
        </w:rPr>
      </w:pPr>
      <w:r w:rsidRPr="00DA0ABB">
        <w:rPr>
          <w:rFonts w:ascii="Arial" w:hAnsi="Arial" w:cs="Arial"/>
          <w:sz w:val="20"/>
          <w:szCs w:val="20"/>
        </w:rPr>
        <w:t xml:space="preserve">There are three levels in Title 1: Priority, Focus &amp; Reward.  The goal is for </w:t>
      </w:r>
    </w:p>
    <w:p w:rsidR="00DE3062" w:rsidRPr="00DA0ABB" w:rsidRDefault="00DE3062" w:rsidP="00DE3062">
      <w:pPr>
        <w:rPr>
          <w:rFonts w:ascii="Arial" w:hAnsi="Arial" w:cs="Arial"/>
          <w:sz w:val="20"/>
          <w:szCs w:val="20"/>
        </w:rPr>
      </w:pPr>
      <w:r w:rsidRPr="00DA0ABB">
        <w:rPr>
          <w:rFonts w:ascii="Arial" w:hAnsi="Arial" w:cs="Arial"/>
          <w:sz w:val="20"/>
          <w:szCs w:val="20"/>
        </w:rPr>
        <w:t xml:space="preserve">D. F. Walker to </w:t>
      </w:r>
      <w:r w:rsidR="005D59A2" w:rsidRPr="00DA0ABB">
        <w:rPr>
          <w:rFonts w:ascii="Arial" w:hAnsi="Arial" w:cs="Arial"/>
          <w:sz w:val="20"/>
          <w:szCs w:val="20"/>
        </w:rPr>
        <w:t xml:space="preserve">have consecutive years of achievement-gap improvement and </w:t>
      </w:r>
      <w:r w:rsidRPr="00DA0ABB">
        <w:rPr>
          <w:rFonts w:ascii="Arial" w:hAnsi="Arial" w:cs="Arial"/>
          <w:sz w:val="20"/>
          <w:szCs w:val="20"/>
        </w:rPr>
        <w:t>become a Reward School.</w:t>
      </w:r>
    </w:p>
    <w:p w:rsidR="00DE3062" w:rsidRPr="00DA0ABB" w:rsidRDefault="00DE3062" w:rsidP="00DE3062">
      <w:pPr>
        <w:rPr>
          <w:rFonts w:ascii="Arial" w:hAnsi="Arial" w:cs="Arial"/>
          <w:sz w:val="20"/>
          <w:szCs w:val="20"/>
        </w:rPr>
      </w:pPr>
    </w:p>
    <w:p w:rsidR="00DE3062" w:rsidRPr="00DA0ABB" w:rsidRDefault="00DE3062" w:rsidP="00DE3062">
      <w:pPr>
        <w:widowControl w:val="0"/>
        <w:autoSpaceDE w:val="0"/>
        <w:autoSpaceDN w:val="0"/>
        <w:adjustRightInd w:val="0"/>
        <w:rPr>
          <w:rFonts w:ascii="Arial" w:hAnsi="Arial" w:cs="Arial"/>
          <w:sz w:val="20"/>
          <w:szCs w:val="20"/>
        </w:rPr>
      </w:pPr>
      <w:r w:rsidRPr="00DA0ABB">
        <w:rPr>
          <w:rFonts w:ascii="Arial" w:hAnsi="Arial" w:cs="Arial"/>
          <w:sz w:val="20"/>
          <w:szCs w:val="20"/>
        </w:rPr>
        <w:t>A Reward School is a Title I school that, based on the most recent data available, has been identified as being among the highest 10 percent of all Title I schools in one of two categories:</w:t>
      </w:r>
    </w:p>
    <w:p w:rsidR="00DE3062" w:rsidRPr="00DA0ABB" w:rsidRDefault="00DE3062" w:rsidP="00DE3062">
      <w:pPr>
        <w:widowControl w:val="0"/>
        <w:numPr>
          <w:ilvl w:val="0"/>
          <w:numId w:val="1"/>
        </w:numPr>
        <w:tabs>
          <w:tab w:val="left" w:pos="220"/>
          <w:tab w:val="left" w:pos="720"/>
        </w:tabs>
        <w:autoSpaceDE w:val="0"/>
        <w:autoSpaceDN w:val="0"/>
        <w:adjustRightInd w:val="0"/>
        <w:ind w:hanging="720"/>
        <w:rPr>
          <w:rFonts w:ascii="Arial" w:hAnsi="Arial" w:cs="Arial"/>
          <w:sz w:val="20"/>
          <w:szCs w:val="20"/>
        </w:rPr>
      </w:pPr>
      <w:r w:rsidRPr="00DA0ABB">
        <w:rPr>
          <w:rFonts w:ascii="Arial" w:hAnsi="Arial" w:cs="Arial"/>
          <w:sz w:val="20"/>
          <w:szCs w:val="20"/>
        </w:rPr>
        <w:t>Highest-performing school. The school has the highest absolute performance over a number of years for all subgroups, including the all students group, on statewide assessments; or</w:t>
      </w:r>
    </w:p>
    <w:p w:rsidR="00DE3062" w:rsidRPr="00DA0ABB" w:rsidRDefault="00DE3062" w:rsidP="00DE3062">
      <w:pPr>
        <w:widowControl w:val="0"/>
        <w:numPr>
          <w:ilvl w:val="0"/>
          <w:numId w:val="1"/>
        </w:numPr>
        <w:tabs>
          <w:tab w:val="left" w:pos="220"/>
          <w:tab w:val="left" w:pos="720"/>
        </w:tabs>
        <w:autoSpaceDE w:val="0"/>
        <w:autoSpaceDN w:val="0"/>
        <w:adjustRightInd w:val="0"/>
        <w:ind w:hanging="720"/>
        <w:rPr>
          <w:rFonts w:ascii="Arial" w:hAnsi="Arial" w:cs="Arial"/>
          <w:sz w:val="20"/>
          <w:szCs w:val="20"/>
        </w:rPr>
      </w:pPr>
      <w:r w:rsidRPr="00DA0ABB">
        <w:rPr>
          <w:rFonts w:ascii="Arial" w:hAnsi="Arial" w:cs="Arial"/>
          <w:sz w:val="20"/>
          <w:szCs w:val="20"/>
        </w:rPr>
        <w:t>High-progress school. The school has made the most progress in improving the performance of the all students group over a number of years on the statewide assessments.</w:t>
      </w:r>
    </w:p>
    <w:p w:rsidR="00DE3062" w:rsidRPr="00DA0ABB" w:rsidRDefault="00DE3062" w:rsidP="00DE3062">
      <w:pPr>
        <w:rPr>
          <w:rFonts w:ascii="Arial" w:hAnsi="Arial" w:cs="Arial"/>
          <w:sz w:val="20"/>
          <w:szCs w:val="20"/>
        </w:rPr>
      </w:pPr>
    </w:p>
    <w:p w:rsidR="00DA0ABB" w:rsidRDefault="00DA0ABB" w:rsidP="005D59A2">
      <w:pPr>
        <w:rPr>
          <w:rFonts w:ascii="Arial" w:hAnsi="Arial" w:cs="Arial"/>
          <w:b/>
          <w:sz w:val="20"/>
          <w:szCs w:val="20"/>
          <w:u w:val="single"/>
        </w:rPr>
      </w:pPr>
      <w:r>
        <w:rPr>
          <w:rFonts w:ascii="Arial" w:hAnsi="Arial" w:cs="Arial"/>
          <w:b/>
          <w:sz w:val="20"/>
          <w:szCs w:val="20"/>
          <w:u w:val="single"/>
        </w:rPr>
        <w:t>FOCUS SCHOOL PLAN:</w:t>
      </w:r>
    </w:p>
    <w:p w:rsidR="00DA0ABB" w:rsidRDefault="00DA0ABB" w:rsidP="005D59A2">
      <w:pPr>
        <w:rPr>
          <w:rFonts w:ascii="Arial" w:hAnsi="Arial" w:cs="Arial"/>
          <w:b/>
          <w:sz w:val="20"/>
          <w:szCs w:val="20"/>
          <w:u w:val="single"/>
        </w:rPr>
      </w:pPr>
    </w:p>
    <w:p w:rsidR="00DA0ABB" w:rsidRPr="00DA0ABB" w:rsidRDefault="00DA0ABB" w:rsidP="00DA0ABB">
      <w:pPr>
        <w:pStyle w:val="ListParagraph"/>
        <w:numPr>
          <w:ilvl w:val="0"/>
          <w:numId w:val="7"/>
        </w:numPr>
        <w:rPr>
          <w:rFonts w:ascii="Arial" w:hAnsi="Arial" w:cs="Arial"/>
          <w:sz w:val="20"/>
          <w:szCs w:val="20"/>
        </w:rPr>
      </w:pPr>
      <w:r w:rsidRPr="00DA0ABB">
        <w:rPr>
          <w:rFonts w:ascii="Arial" w:hAnsi="Arial" w:cs="Arial"/>
          <w:sz w:val="20"/>
          <w:szCs w:val="20"/>
        </w:rPr>
        <w:t>Activities for At-Risk Students</w:t>
      </w:r>
    </w:p>
    <w:p w:rsidR="00DA0ABB" w:rsidRDefault="00DA0ABB" w:rsidP="00DA0ABB">
      <w:pPr>
        <w:pStyle w:val="ListParagraph"/>
        <w:numPr>
          <w:ilvl w:val="0"/>
          <w:numId w:val="7"/>
        </w:numPr>
        <w:rPr>
          <w:rFonts w:ascii="Arial" w:hAnsi="Arial" w:cs="Arial"/>
          <w:sz w:val="20"/>
          <w:szCs w:val="20"/>
        </w:rPr>
      </w:pPr>
      <w:r>
        <w:rPr>
          <w:rFonts w:ascii="Arial" w:hAnsi="Arial" w:cs="Arial"/>
          <w:sz w:val="20"/>
          <w:szCs w:val="20"/>
        </w:rPr>
        <w:t>Scientific</w:t>
      </w:r>
      <w:r w:rsidR="006D7339">
        <w:rPr>
          <w:rFonts w:ascii="Arial" w:hAnsi="Arial" w:cs="Arial"/>
          <w:sz w:val="20"/>
          <w:szCs w:val="20"/>
        </w:rPr>
        <w:t>ally</w:t>
      </w:r>
      <w:r>
        <w:rPr>
          <w:rFonts w:ascii="Arial" w:hAnsi="Arial" w:cs="Arial"/>
          <w:sz w:val="20"/>
          <w:szCs w:val="20"/>
        </w:rPr>
        <w:t>-Based Reform Strategies</w:t>
      </w:r>
    </w:p>
    <w:p w:rsidR="00DA0ABB" w:rsidRDefault="00DA0ABB" w:rsidP="00DA0ABB">
      <w:pPr>
        <w:pStyle w:val="ListParagraph"/>
        <w:numPr>
          <w:ilvl w:val="0"/>
          <w:numId w:val="7"/>
        </w:numPr>
        <w:rPr>
          <w:rFonts w:ascii="Arial" w:hAnsi="Arial" w:cs="Arial"/>
          <w:sz w:val="20"/>
          <w:szCs w:val="20"/>
        </w:rPr>
      </w:pPr>
      <w:r>
        <w:rPr>
          <w:rFonts w:ascii="Arial" w:hAnsi="Arial" w:cs="Arial"/>
          <w:sz w:val="20"/>
          <w:szCs w:val="20"/>
        </w:rPr>
        <w:t>Highly Qualified Staff</w:t>
      </w:r>
    </w:p>
    <w:p w:rsidR="00DA0ABB" w:rsidRDefault="00DA0ABB" w:rsidP="00DA0ABB">
      <w:pPr>
        <w:pStyle w:val="ListParagraph"/>
        <w:numPr>
          <w:ilvl w:val="0"/>
          <w:numId w:val="7"/>
        </w:numPr>
        <w:rPr>
          <w:rFonts w:ascii="Arial" w:hAnsi="Arial" w:cs="Arial"/>
          <w:sz w:val="20"/>
          <w:szCs w:val="20"/>
        </w:rPr>
      </w:pPr>
      <w:r>
        <w:rPr>
          <w:rFonts w:ascii="Arial" w:hAnsi="Arial" w:cs="Arial"/>
          <w:sz w:val="20"/>
          <w:szCs w:val="20"/>
        </w:rPr>
        <w:t>Effective Instruction</w:t>
      </w:r>
    </w:p>
    <w:p w:rsidR="00DA0ABB" w:rsidRDefault="00DA0ABB" w:rsidP="00DA0ABB">
      <w:pPr>
        <w:pStyle w:val="ListParagraph"/>
        <w:numPr>
          <w:ilvl w:val="0"/>
          <w:numId w:val="7"/>
        </w:numPr>
        <w:rPr>
          <w:rFonts w:ascii="Arial" w:hAnsi="Arial" w:cs="Arial"/>
          <w:sz w:val="20"/>
          <w:szCs w:val="20"/>
        </w:rPr>
      </w:pPr>
      <w:r>
        <w:rPr>
          <w:rFonts w:ascii="Arial" w:hAnsi="Arial" w:cs="Arial"/>
          <w:sz w:val="20"/>
          <w:szCs w:val="20"/>
        </w:rPr>
        <w:t>Student Assessments</w:t>
      </w:r>
    </w:p>
    <w:p w:rsidR="00DA0ABB" w:rsidRDefault="00F31665" w:rsidP="00DA0ABB">
      <w:pPr>
        <w:pStyle w:val="ListParagraph"/>
        <w:numPr>
          <w:ilvl w:val="0"/>
          <w:numId w:val="7"/>
        </w:numPr>
        <w:rPr>
          <w:rFonts w:ascii="Arial" w:hAnsi="Arial" w:cs="Arial"/>
          <w:sz w:val="20"/>
          <w:szCs w:val="20"/>
        </w:rPr>
      </w:pPr>
      <w:r>
        <w:rPr>
          <w:rFonts w:ascii="Arial" w:hAnsi="Arial" w:cs="Arial"/>
          <w:sz w:val="20"/>
          <w:szCs w:val="20"/>
        </w:rPr>
        <w:t xml:space="preserve">Parent / </w:t>
      </w:r>
      <w:r w:rsidR="00DA0ABB">
        <w:rPr>
          <w:rFonts w:ascii="Arial" w:hAnsi="Arial" w:cs="Arial"/>
          <w:sz w:val="20"/>
          <w:szCs w:val="20"/>
        </w:rPr>
        <w:t>Family Engagement</w:t>
      </w:r>
    </w:p>
    <w:p w:rsidR="00DA0ABB" w:rsidRPr="00DA0ABB" w:rsidRDefault="00DA0ABB" w:rsidP="00DA0ABB">
      <w:pPr>
        <w:pStyle w:val="ListParagraph"/>
        <w:rPr>
          <w:rFonts w:ascii="Arial" w:hAnsi="Arial" w:cs="Arial"/>
          <w:sz w:val="20"/>
          <w:szCs w:val="20"/>
        </w:rPr>
      </w:pPr>
    </w:p>
    <w:p w:rsidR="00DE3062" w:rsidRPr="00DA0ABB" w:rsidRDefault="005D59A2" w:rsidP="005D59A2">
      <w:pPr>
        <w:rPr>
          <w:rFonts w:ascii="Arial" w:hAnsi="Arial" w:cs="Arial"/>
          <w:b/>
          <w:sz w:val="20"/>
          <w:szCs w:val="20"/>
          <w:u w:val="single"/>
        </w:rPr>
      </w:pPr>
      <w:r w:rsidRPr="00DA0ABB">
        <w:rPr>
          <w:rFonts w:ascii="Arial" w:hAnsi="Arial" w:cs="Arial"/>
          <w:b/>
          <w:sz w:val="20"/>
          <w:szCs w:val="20"/>
          <w:u w:val="single"/>
        </w:rPr>
        <w:t>PROGRAMS AND SERVICES OFFERED:</w:t>
      </w:r>
    </w:p>
    <w:p w:rsidR="00DE3062" w:rsidRPr="00DA0ABB" w:rsidRDefault="00DE3062" w:rsidP="00DE3062">
      <w:pPr>
        <w:rPr>
          <w:rFonts w:ascii="Arial" w:hAnsi="Arial" w:cs="Arial"/>
          <w:b/>
          <w:sz w:val="20"/>
          <w:szCs w:val="20"/>
          <w:u w:val="single"/>
        </w:rPr>
      </w:pPr>
    </w:p>
    <w:p w:rsidR="005D59A2" w:rsidRPr="00DA0ABB" w:rsidRDefault="005D59A2" w:rsidP="005D59A2">
      <w:pPr>
        <w:pStyle w:val="ListParagraph"/>
        <w:numPr>
          <w:ilvl w:val="0"/>
          <w:numId w:val="3"/>
        </w:numPr>
        <w:rPr>
          <w:rFonts w:ascii="Arial" w:hAnsi="Arial" w:cs="Arial"/>
          <w:b/>
          <w:sz w:val="20"/>
          <w:szCs w:val="20"/>
          <w:u w:val="single"/>
        </w:rPr>
      </w:pPr>
      <w:r w:rsidRPr="00DA0ABB">
        <w:rPr>
          <w:rFonts w:ascii="Arial" w:hAnsi="Arial" w:cs="Arial"/>
          <w:sz w:val="20"/>
          <w:szCs w:val="20"/>
        </w:rPr>
        <w:t xml:space="preserve">Support </w:t>
      </w:r>
      <w:r w:rsidR="00291591" w:rsidRPr="00DA0ABB">
        <w:rPr>
          <w:rFonts w:ascii="Arial" w:hAnsi="Arial" w:cs="Arial"/>
          <w:sz w:val="20"/>
          <w:szCs w:val="20"/>
        </w:rPr>
        <w:t xml:space="preserve">funding for </w:t>
      </w:r>
      <w:r w:rsidRPr="00DA0ABB">
        <w:rPr>
          <w:rFonts w:ascii="Arial" w:hAnsi="Arial" w:cs="Arial"/>
          <w:sz w:val="20"/>
          <w:szCs w:val="20"/>
        </w:rPr>
        <w:t>Services for At-Risk Students</w:t>
      </w:r>
    </w:p>
    <w:p w:rsidR="00291591" w:rsidRPr="00DA0ABB" w:rsidRDefault="00291591" w:rsidP="005D59A2">
      <w:pPr>
        <w:pStyle w:val="ListParagraph"/>
        <w:numPr>
          <w:ilvl w:val="0"/>
          <w:numId w:val="3"/>
        </w:numPr>
        <w:rPr>
          <w:rFonts w:ascii="Arial" w:hAnsi="Arial" w:cs="Arial"/>
          <w:b/>
          <w:sz w:val="20"/>
          <w:szCs w:val="20"/>
          <w:u w:val="single"/>
        </w:rPr>
      </w:pPr>
      <w:r w:rsidRPr="00DA0ABB">
        <w:rPr>
          <w:rFonts w:ascii="Arial" w:hAnsi="Arial" w:cs="Arial"/>
          <w:sz w:val="20"/>
          <w:szCs w:val="20"/>
        </w:rPr>
        <w:t xml:space="preserve">Support funding for </w:t>
      </w:r>
      <w:r w:rsidR="00DA0ABB" w:rsidRPr="00DA0ABB">
        <w:rPr>
          <w:rFonts w:ascii="Arial" w:hAnsi="Arial" w:cs="Arial"/>
          <w:sz w:val="20"/>
          <w:szCs w:val="20"/>
        </w:rPr>
        <w:t>T</w:t>
      </w:r>
      <w:r w:rsidRPr="00DA0ABB">
        <w:rPr>
          <w:rFonts w:ascii="Arial" w:hAnsi="Arial" w:cs="Arial"/>
          <w:sz w:val="20"/>
          <w:szCs w:val="20"/>
        </w:rPr>
        <w:t xml:space="preserve">utors </w:t>
      </w:r>
    </w:p>
    <w:p w:rsidR="005D59A2" w:rsidRPr="00DA0ABB" w:rsidRDefault="00291591" w:rsidP="005D59A2">
      <w:pPr>
        <w:pStyle w:val="ListParagraph"/>
        <w:numPr>
          <w:ilvl w:val="0"/>
          <w:numId w:val="3"/>
        </w:numPr>
        <w:rPr>
          <w:rFonts w:ascii="Arial" w:hAnsi="Arial" w:cs="Arial"/>
          <w:b/>
          <w:sz w:val="20"/>
          <w:szCs w:val="20"/>
          <w:u w:val="single"/>
        </w:rPr>
      </w:pPr>
      <w:r w:rsidRPr="00DA0ABB">
        <w:rPr>
          <w:rFonts w:ascii="Arial" w:hAnsi="Arial" w:cs="Arial"/>
          <w:sz w:val="20"/>
          <w:szCs w:val="20"/>
        </w:rPr>
        <w:t xml:space="preserve">Support funding for </w:t>
      </w:r>
      <w:r w:rsidR="005D59A2" w:rsidRPr="00DA0ABB">
        <w:rPr>
          <w:rFonts w:ascii="Arial" w:hAnsi="Arial" w:cs="Arial"/>
          <w:sz w:val="20"/>
          <w:szCs w:val="20"/>
        </w:rPr>
        <w:t>North Carolina Read to Achieve</w:t>
      </w:r>
      <w:r w:rsidRPr="00DA0ABB">
        <w:rPr>
          <w:rFonts w:ascii="Arial" w:hAnsi="Arial" w:cs="Arial"/>
          <w:sz w:val="20"/>
          <w:szCs w:val="20"/>
        </w:rPr>
        <w:t xml:space="preserve"> with a focus on 2</w:t>
      </w:r>
      <w:r w:rsidRPr="00DA0ABB">
        <w:rPr>
          <w:rFonts w:ascii="Arial" w:hAnsi="Arial" w:cs="Arial"/>
          <w:sz w:val="20"/>
          <w:szCs w:val="20"/>
          <w:vertAlign w:val="superscript"/>
        </w:rPr>
        <w:t>nd</w:t>
      </w:r>
      <w:r w:rsidRPr="00DA0ABB">
        <w:rPr>
          <w:rFonts w:ascii="Arial" w:hAnsi="Arial" w:cs="Arial"/>
          <w:sz w:val="20"/>
          <w:szCs w:val="20"/>
        </w:rPr>
        <w:t xml:space="preserve"> – 3</w:t>
      </w:r>
      <w:r w:rsidRPr="00DA0ABB">
        <w:rPr>
          <w:rFonts w:ascii="Arial" w:hAnsi="Arial" w:cs="Arial"/>
          <w:sz w:val="20"/>
          <w:szCs w:val="20"/>
          <w:vertAlign w:val="superscript"/>
        </w:rPr>
        <w:t>rd</w:t>
      </w:r>
      <w:r w:rsidRPr="00DA0ABB">
        <w:rPr>
          <w:rFonts w:ascii="Arial" w:hAnsi="Arial" w:cs="Arial"/>
          <w:sz w:val="20"/>
          <w:szCs w:val="20"/>
        </w:rPr>
        <w:t xml:space="preserve"> grade transition (White Oak to D. F. Walker)</w:t>
      </w:r>
    </w:p>
    <w:p w:rsidR="00DA0ABB" w:rsidRPr="00F31665" w:rsidRDefault="00291591" w:rsidP="005D59A2">
      <w:pPr>
        <w:pStyle w:val="ListParagraph"/>
        <w:numPr>
          <w:ilvl w:val="0"/>
          <w:numId w:val="3"/>
        </w:numPr>
        <w:rPr>
          <w:rFonts w:ascii="Arial" w:hAnsi="Arial" w:cs="Arial"/>
          <w:b/>
          <w:sz w:val="20"/>
          <w:szCs w:val="20"/>
          <w:u w:val="single"/>
        </w:rPr>
      </w:pPr>
      <w:r w:rsidRPr="00DA0ABB">
        <w:rPr>
          <w:rFonts w:ascii="Arial" w:hAnsi="Arial" w:cs="Arial"/>
          <w:sz w:val="20"/>
          <w:szCs w:val="20"/>
        </w:rPr>
        <w:t xml:space="preserve">Support to improve literacy skills among all students in Title 1 schools. </w:t>
      </w:r>
    </w:p>
    <w:p w:rsidR="00F31665" w:rsidRPr="00F31665" w:rsidRDefault="00F31665" w:rsidP="005D59A2">
      <w:pPr>
        <w:pStyle w:val="ListParagraph"/>
        <w:numPr>
          <w:ilvl w:val="0"/>
          <w:numId w:val="3"/>
        </w:numPr>
        <w:rPr>
          <w:rFonts w:ascii="Arial" w:hAnsi="Arial" w:cs="Arial"/>
          <w:b/>
          <w:sz w:val="20"/>
          <w:szCs w:val="20"/>
          <w:u w:val="single"/>
        </w:rPr>
      </w:pPr>
      <w:r>
        <w:rPr>
          <w:rFonts w:ascii="Arial" w:hAnsi="Arial" w:cs="Arial"/>
          <w:sz w:val="20"/>
          <w:szCs w:val="20"/>
        </w:rPr>
        <w:t>Support workshops and staff developments.</w:t>
      </w:r>
    </w:p>
    <w:p w:rsidR="00F31665" w:rsidRPr="00DA0ABB" w:rsidRDefault="00F31665" w:rsidP="005D59A2">
      <w:pPr>
        <w:pStyle w:val="ListParagraph"/>
        <w:numPr>
          <w:ilvl w:val="0"/>
          <w:numId w:val="3"/>
        </w:numPr>
        <w:rPr>
          <w:rFonts w:ascii="Arial" w:hAnsi="Arial" w:cs="Arial"/>
          <w:b/>
          <w:sz w:val="20"/>
          <w:szCs w:val="20"/>
          <w:u w:val="single"/>
        </w:rPr>
      </w:pPr>
      <w:r>
        <w:rPr>
          <w:rFonts w:ascii="Arial" w:hAnsi="Arial" w:cs="Arial"/>
          <w:sz w:val="20"/>
          <w:szCs w:val="20"/>
        </w:rPr>
        <w:t>Support needs for instructional supplies.</w:t>
      </w:r>
    </w:p>
    <w:p w:rsidR="005D59A2" w:rsidRPr="00DA0ABB" w:rsidRDefault="00291591" w:rsidP="00DA0ABB">
      <w:pPr>
        <w:pStyle w:val="ListParagraph"/>
        <w:rPr>
          <w:rFonts w:ascii="Arial" w:hAnsi="Arial" w:cs="Arial"/>
          <w:b/>
          <w:sz w:val="20"/>
          <w:szCs w:val="20"/>
          <w:u w:val="single"/>
        </w:rPr>
      </w:pPr>
      <w:r w:rsidRPr="00DA0ABB">
        <w:rPr>
          <w:rFonts w:ascii="Arial" w:hAnsi="Arial" w:cs="Arial"/>
          <w:sz w:val="20"/>
          <w:szCs w:val="20"/>
        </w:rPr>
        <w:t xml:space="preserve"> </w:t>
      </w:r>
    </w:p>
    <w:p w:rsidR="00E83BD8" w:rsidRPr="00114086" w:rsidRDefault="00114086" w:rsidP="006D7339">
      <w:pPr>
        <w:jc w:val="center"/>
        <w:rPr>
          <w:rFonts w:ascii="Century Gothic" w:hAnsi="Century Gothic"/>
          <w:b/>
          <w:color w:val="FF0000"/>
          <w:sz w:val="36"/>
          <w:szCs w:val="36"/>
        </w:rPr>
      </w:pPr>
      <w:r w:rsidRPr="00114086">
        <w:rPr>
          <w:rFonts w:ascii="Century Gothic" w:hAnsi="Century Gothic"/>
          <w:b/>
          <w:color w:val="FF0000"/>
          <w:sz w:val="36"/>
          <w:szCs w:val="36"/>
        </w:rPr>
        <w:t>#ibe</w:t>
      </w:r>
      <w:bookmarkStart w:id="0" w:name="_GoBack"/>
      <w:bookmarkEnd w:id="0"/>
      <w:r w:rsidRPr="00114086">
        <w:rPr>
          <w:rFonts w:ascii="Century Gothic" w:hAnsi="Century Gothic"/>
          <w:b/>
          <w:color w:val="FF0000"/>
          <w:sz w:val="36"/>
          <w:szCs w:val="36"/>
        </w:rPr>
        <w:t>lieve</w:t>
      </w:r>
    </w:p>
    <w:sectPr w:rsidR="00E83BD8" w:rsidRPr="00114086" w:rsidSect="00DE3062">
      <w:pgSz w:w="12240" w:h="15840"/>
      <w:pgMar w:top="1440" w:right="1800" w:bottom="1440" w:left="1800" w:header="720" w:footer="720" w:gutter="0"/>
      <w:pgBorders>
        <w:top w:val="single" w:sz="36" w:space="1" w:color="auto"/>
        <w:left w:val="single" w:sz="36" w:space="4" w:color="auto"/>
        <w:bottom w:val="single" w:sz="36" w:space="1" w:color="auto"/>
        <w:right w:val="single" w:sz="36"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D444EA"/>
    <w:multiLevelType w:val="hybridMultilevel"/>
    <w:tmpl w:val="327895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67A82"/>
    <w:multiLevelType w:val="hybridMultilevel"/>
    <w:tmpl w:val="3B1C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50199"/>
    <w:multiLevelType w:val="hybridMultilevel"/>
    <w:tmpl w:val="2782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4437E3"/>
    <w:multiLevelType w:val="hybridMultilevel"/>
    <w:tmpl w:val="6966E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70207"/>
    <w:multiLevelType w:val="hybridMultilevel"/>
    <w:tmpl w:val="C7AEE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5372B"/>
    <w:multiLevelType w:val="hybridMultilevel"/>
    <w:tmpl w:val="34E2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7A037D"/>
    <w:multiLevelType w:val="hybridMultilevel"/>
    <w:tmpl w:val="1140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4B29C0"/>
    <w:multiLevelType w:val="hybridMultilevel"/>
    <w:tmpl w:val="E94EE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7"/>
  </w:num>
  <w:num w:numId="6">
    <w:abstractNumId w:val="1"/>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DE3062"/>
    <w:rsid w:val="000A625A"/>
    <w:rsid w:val="00114086"/>
    <w:rsid w:val="001D3F4D"/>
    <w:rsid w:val="00291591"/>
    <w:rsid w:val="002F374E"/>
    <w:rsid w:val="005D59A2"/>
    <w:rsid w:val="005D71D6"/>
    <w:rsid w:val="0064456F"/>
    <w:rsid w:val="006D7339"/>
    <w:rsid w:val="0089317A"/>
    <w:rsid w:val="00D30513"/>
    <w:rsid w:val="00D85531"/>
    <w:rsid w:val="00DA0ABB"/>
    <w:rsid w:val="00DE3062"/>
    <w:rsid w:val="00E83BD8"/>
    <w:rsid w:val="00EC5534"/>
    <w:rsid w:val="00F31665"/>
    <w:rsid w:val="00FC6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0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062"/>
    <w:rPr>
      <w:rFonts w:ascii="Lucida Grande" w:hAnsi="Lucida Grande" w:cs="Lucida Grande"/>
      <w:sz w:val="18"/>
      <w:szCs w:val="18"/>
    </w:rPr>
  </w:style>
  <w:style w:type="paragraph" w:styleId="ListParagraph">
    <w:name w:val="List Paragraph"/>
    <w:basedOn w:val="Normal"/>
    <w:uiPriority w:val="34"/>
    <w:qFormat/>
    <w:rsid w:val="005D59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0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062"/>
    <w:rPr>
      <w:rFonts w:ascii="Lucida Grande" w:hAnsi="Lucida Grande" w:cs="Lucida Grande"/>
      <w:sz w:val="18"/>
      <w:szCs w:val="18"/>
    </w:rPr>
  </w:style>
  <w:style w:type="paragraph" w:styleId="ListParagraph">
    <w:name w:val="List Paragraph"/>
    <w:basedOn w:val="Normal"/>
    <w:uiPriority w:val="34"/>
    <w:qFormat/>
    <w:rsid w:val="005D59A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4704</Characters>
  <Application>Microsoft Office Word</Application>
  <DocSecurity>0</DocSecurity>
  <Lines>39</Lines>
  <Paragraphs>11</Paragraphs>
  <ScaleCrop>false</ScaleCrop>
  <Company>Edenton-Chowan Schools</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White</dc:creator>
  <cp:lastModifiedBy>Carrie Baker</cp:lastModifiedBy>
  <cp:revision>2</cp:revision>
  <cp:lastPrinted>2014-07-02T15:13:00Z</cp:lastPrinted>
  <dcterms:created xsi:type="dcterms:W3CDTF">2014-07-02T18:02:00Z</dcterms:created>
  <dcterms:modified xsi:type="dcterms:W3CDTF">2014-07-02T18:02:00Z</dcterms:modified>
</cp:coreProperties>
</file>