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89" w:rsidRDefault="00091471">
      <w:r>
        <w:rPr>
          <w:rFonts w:ascii="Arial" w:hAnsi="Arial"/>
          <w:b/>
          <w:color w:val="000080"/>
          <w:sz w:val="26"/>
        </w:rPr>
        <w:t xml:space="preserve">Policy Code: 5350 </w:t>
      </w:r>
      <w:bookmarkStart w:id="0" w:name="_GoBack"/>
      <w:r>
        <w:rPr>
          <w:rFonts w:ascii="Arial" w:hAnsi="Arial"/>
          <w:b/>
          <w:color w:val="000080"/>
          <w:sz w:val="26"/>
        </w:rPr>
        <w:t>EVALUATIONS AND IMPROVEMENT PLANS</w:t>
      </w:r>
      <w:bookmarkEnd w:id="0"/>
    </w:p>
    <w:p w:rsidR="006A0A89" w:rsidRDefault="00091471">
      <w:pPr>
        <w:spacing w:before="119" w:after="119"/>
      </w:pPr>
      <w:r>
        <w:rPr>
          <w:rFonts w:ascii="Arial" w:hAnsi="Arial"/>
          <w:sz w:val="24"/>
        </w:rPr>
        <w:t>The board places a high priority on securing the most competent personnel available and, once they are employed, in assisting them in their professional growth and development throughout their careers. Performance evaluation data is an important factor for</w:t>
      </w:r>
      <w:r>
        <w:rPr>
          <w:rFonts w:ascii="Arial" w:hAnsi="Arial"/>
          <w:sz w:val="24"/>
        </w:rPr>
        <w:t xml:space="preserve"> consideration in decisions regarding continued employment.</w:t>
      </w:r>
    </w:p>
    <w:p w:rsidR="006A0A89" w:rsidRDefault="00091471">
      <w:pPr>
        <w:spacing w:before="119" w:after="119"/>
      </w:pPr>
      <w:r>
        <w:rPr>
          <w:rFonts w:ascii="Arial" w:hAnsi="Arial"/>
          <w:sz w:val="24"/>
          <w:u w:val="single"/>
        </w:rPr>
        <w:t>Evaluations</w:t>
      </w:r>
    </w:p>
    <w:p w:rsidR="006A0A89" w:rsidRDefault="00091471">
      <w:pPr>
        <w:spacing w:before="119" w:after="119"/>
      </w:pPr>
      <w:r>
        <w:rPr>
          <w:rFonts w:ascii="Arial" w:hAnsi="Arial"/>
          <w:sz w:val="24"/>
        </w:rPr>
        <w:t>Evaluation of licensed employees is a mandated duty and responsibility of the administration. The Superintendent is authorized to establish procedures for evaluating licensed employees</w:t>
      </w:r>
      <w:r>
        <w:rPr>
          <w:rFonts w:ascii="Arial" w:hAnsi="Arial"/>
          <w:sz w:val="24"/>
        </w:rPr>
        <w:t xml:space="preserve">. All teachers and other licensed staff shall be evaluated according to any rules and regulations established by the Superintendent and any rules and regulations required by law or by the North Carolina State Board of Education. School principals or other </w:t>
      </w:r>
      <w:r>
        <w:rPr>
          <w:rFonts w:ascii="Arial" w:hAnsi="Arial"/>
          <w:sz w:val="24"/>
        </w:rPr>
        <w:t>evaluators may supplement the evaluation process as appropriate. The principal shall provide teachers' access to EVAAS data as required by law and shall notify teachers at least annually when the data is updated to reflect teacher performance from the prev</w:t>
      </w:r>
      <w:r>
        <w:rPr>
          <w:rFonts w:ascii="Arial" w:hAnsi="Arial"/>
          <w:sz w:val="24"/>
        </w:rPr>
        <w:t>ious school year.</w:t>
      </w:r>
    </w:p>
    <w:p w:rsidR="006A0A89" w:rsidRDefault="00091471">
      <w:pPr>
        <w:spacing w:before="119" w:after="119"/>
      </w:pPr>
      <w:r>
        <w:rPr>
          <w:rFonts w:ascii="Arial" w:hAnsi="Arial"/>
          <w:sz w:val="24"/>
        </w:rPr>
        <w:t>Each person employed by the Edenton-Chowan Board of Education and defined as a "teacher" under law shall be evaluated at least annually.</w:t>
      </w:r>
    </w:p>
    <w:p w:rsidR="006A0A89" w:rsidRDefault="00091471">
      <w:pPr>
        <w:spacing w:before="119" w:after="119"/>
        <w:ind w:left="288"/>
      </w:pPr>
      <w:r>
        <w:rPr>
          <w:rFonts w:ascii="Arial" w:hAnsi="Arial"/>
          <w:sz w:val="24"/>
        </w:rPr>
        <w:t>A. Evaluations: Teachers with 1-3 years of continuous, full time employment in a teaching capacity wi</w:t>
      </w:r>
      <w:r>
        <w:rPr>
          <w:rFonts w:ascii="Arial" w:hAnsi="Arial"/>
          <w:sz w:val="24"/>
        </w:rPr>
        <w:t>th the school district will receive an evaluation by the principal on all standards on the teacher evaluation instrument every year. Career status teachers will receive an evaluation on all standards in their license renewal year or when required by the su</w:t>
      </w:r>
      <w:r>
        <w:rPr>
          <w:rFonts w:ascii="Arial" w:hAnsi="Arial"/>
          <w:sz w:val="24"/>
        </w:rPr>
        <w:t>perintendent, designee, or school principal. In any other year, career status teachers will receive an evaluation on standards one, four, and six as specified by the State Board of Education.</w:t>
      </w:r>
    </w:p>
    <w:p w:rsidR="006A0A89" w:rsidRDefault="00091471">
      <w:pPr>
        <w:spacing w:before="119" w:after="119"/>
        <w:ind w:left="288"/>
      </w:pPr>
      <w:r>
        <w:rPr>
          <w:rFonts w:ascii="Arial" w:hAnsi="Arial"/>
          <w:sz w:val="24"/>
        </w:rPr>
        <w:t>B. Evaluations in a low performing school: All licensed employee</w:t>
      </w:r>
      <w:r>
        <w:rPr>
          <w:rFonts w:ascii="Arial" w:hAnsi="Arial"/>
          <w:sz w:val="24"/>
        </w:rPr>
        <w:t>s assigned to a school that has been identified as low-performing, but has not received an assistance team, shall be evaluated at least once annually. This evaluation shall occur early enough during the school year to provide adequate time for the developm</w:t>
      </w:r>
      <w:r>
        <w:rPr>
          <w:rFonts w:ascii="Arial" w:hAnsi="Arial"/>
          <w:sz w:val="24"/>
        </w:rPr>
        <w:t>ent of a mandatory improvement plan if one is needed. If the employee is a teacher as defined under applicable law the principal, assistant principal who supervises the teacher, or an assistance team assigned shall conduct the initial evaluation.</w:t>
      </w:r>
    </w:p>
    <w:p w:rsidR="006A0A89" w:rsidRDefault="00091471">
      <w:pPr>
        <w:spacing w:before="119" w:after="119"/>
        <w:ind w:left="288"/>
      </w:pPr>
      <w:r>
        <w:rPr>
          <w:rFonts w:ascii="Arial" w:hAnsi="Arial"/>
          <w:sz w:val="24"/>
        </w:rPr>
        <w:t>C. Observ</w:t>
      </w:r>
      <w:r>
        <w:rPr>
          <w:rFonts w:ascii="Arial" w:hAnsi="Arial"/>
          <w:sz w:val="24"/>
        </w:rPr>
        <w:t>ations: All teachers with 1-3 years of continuous, full time employment in a teaching capacity with the school district shall be observed at least three times annually by the principal or the principal's designee and at least once annually by a teacher.</w:t>
      </w:r>
    </w:p>
    <w:p w:rsidR="006A0A89" w:rsidRDefault="00091471">
      <w:pPr>
        <w:spacing w:before="119" w:after="119"/>
      </w:pPr>
      <w:r>
        <w:rPr>
          <w:rFonts w:ascii="Arial" w:hAnsi="Arial"/>
          <w:sz w:val="24"/>
        </w:rPr>
        <w:t>Te</w:t>
      </w:r>
      <w:r>
        <w:rPr>
          <w:rFonts w:ascii="Arial" w:hAnsi="Arial"/>
          <w:sz w:val="24"/>
        </w:rPr>
        <w:t xml:space="preserve">achers with more than 3 years of continuous, full time employment in a teaching capacity with the school district, who do not have career status, and who are on a </w:t>
      </w:r>
      <w:proofErr w:type="gramStart"/>
      <w:r>
        <w:rPr>
          <w:rFonts w:ascii="Arial" w:hAnsi="Arial"/>
          <w:sz w:val="24"/>
        </w:rPr>
        <w:t>one year</w:t>
      </w:r>
      <w:proofErr w:type="gramEnd"/>
      <w:r>
        <w:rPr>
          <w:rFonts w:ascii="Arial" w:hAnsi="Arial"/>
          <w:sz w:val="24"/>
        </w:rPr>
        <w:t xml:space="preserve"> contract, will receive at a minimum one formal observation, and two observations (ei</w:t>
      </w:r>
      <w:r>
        <w:rPr>
          <w:rFonts w:ascii="Arial" w:hAnsi="Arial"/>
          <w:sz w:val="24"/>
        </w:rPr>
        <w:t xml:space="preserve">ther formal or informal) by the principal or designee. Career status teachers will follow </w:t>
      </w:r>
      <w:r>
        <w:rPr>
          <w:rFonts w:ascii="Arial" w:hAnsi="Arial"/>
          <w:sz w:val="24"/>
        </w:rPr>
        <w:lastRenderedPageBreak/>
        <w:t>this same observation schedule in any year when the teachers receive an evaluation on all standards.</w:t>
      </w:r>
    </w:p>
    <w:p w:rsidR="006A0A89" w:rsidRDefault="00091471">
      <w:pPr>
        <w:spacing w:before="119" w:after="119"/>
      </w:pPr>
      <w:r>
        <w:rPr>
          <w:rFonts w:ascii="Arial" w:hAnsi="Arial"/>
          <w:sz w:val="24"/>
        </w:rPr>
        <w:t>Teachers with career status who are scheduled to receive an evalu</w:t>
      </w:r>
      <w:r>
        <w:rPr>
          <w:rFonts w:ascii="Arial" w:hAnsi="Arial"/>
          <w:sz w:val="24"/>
        </w:rPr>
        <w:t>ation on standards one, four and six (abbreviated evaluation) shall receive a minimum of two informal observations (a minimum of 20 minutes in the classroom) by the principal or designee. This same observation schedule will apply to teachers who receive co</w:t>
      </w:r>
      <w:r>
        <w:rPr>
          <w:rFonts w:ascii="Arial" w:hAnsi="Arial"/>
          <w:sz w:val="24"/>
        </w:rPr>
        <w:t>ntracts of longer than one year starting in 2018 who have been in full time employment in a teaching capacity for more than 3 years.</w:t>
      </w:r>
    </w:p>
    <w:p w:rsidR="006A0A89" w:rsidRDefault="00091471">
      <w:pPr>
        <w:spacing w:before="119" w:after="119"/>
      </w:pPr>
      <w:r>
        <w:rPr>
          <w:rFonts w:ascii="Arial" w:hAnsi="Arial"/>
          <w:sz w:val="24"/>
          <w:u w:val="single"/>
        </w:rPr>
        <w:t>Improvement Plans</w:t>
      </w:r>
    </w:p>
    <w:p w:rsidR="006A0A89" w:rsidRDefault="00091471">
      <w:pPr>
        <w:spacing w:before="119" w:after="119"/>
      </w:pPr>
      <w:r>
        <w:rPr>
          <w:rFonts w:ascii="Arial" w:hAnsi="Arial"/>
          <w:sz w:val="24"/>
        </w:rPr>
        <w:t>Any certified employee who receives a not demonstrated, developing, below standard, or unsatisfactory rat</w:t>
      </w:r>
      <w:r>
        <w:rPr>
          <w:rFonts w:ascii="Arial" w:hAnsi="Arial"/>
          <w:sz w:val="24"/>
        </w:rPr>
        <w:t>ing on an evaluation shall be placed on an improvement plan to address concerns about the employee's performance, unless the employee is recommended for dismissal, demotion or nonrenewal. An improvement plan also may be used whenever appropriate to address</w:t>
      </w:r>
      <w:r>
        <w:rPr>
          <w:rFonts w:ascii="Arial" w:hAnsi="Arial"/>
          <w:sz w:val="24"/>
        </w:rPr>
        <w:t xml:space="preserve"> performance concerns.</w:t>
      </w:r>
    </w:p>
    <w:p w:rsidR="006A0A89" w:rsidRDefault="00091471">
      <w:pPr>
        <w:spacing w:before="119" w:after="119"/>
        <w:ind w:left="288"/>
      </w:pPr>
      <w:r>
        <w:rPr>
          <w:rFonts w:ascii="Arial" w:hAnsi="Arial"/>
          <w:sz w:val="24"/>
        </w:rPr>
        <w:t>A. The improvement plan shall contain a statement of the employee's performance problem(s) and list specific expectations for improvement. The supervisor may consider input from the certified employee in developing the plan.</w:t>
      </w:r>
    </w:p>
    <w:p w:rsidR="006A0A89" w:rsidRDefault="00091471">
      <w:pPr>
        <w:spacing w:before="119" w:after="119"/>
        <w:ind w:left="288"/>
      </w:pPr>
      <w:r>
        <w:rPr>
          <w:rFonts w:ascii="Arial" w:hAnsi="Arial"/>
          <w:sz w:val="24"/>
        </w:rPr>
        <w:t>B. The i</w:t>
      </w:r>
      <w:r>
        <w:rPr>
          <w:rFonts w:ascii="Arial" w:hAnsi="Arial"/>
          <w:sz w:val="24"/>
        </w:rPr>
        <w:t>mprovement plan shall provide for periodic review of the employee's performance in meeting the objectives of the action plan.</w:t>
      </w:r>
    </w:p>
    <w:p w:rsidR="006A0A89" w:rsidRDefault="00091471">
      <w:pPr>
        <w:spacing w:before="119" w:after="119"/>
        <w:ind w:left="288"/>
      </w:pPr>
      <w:r>
        <w:rPr>
          <w:rFonts w:ascii="Arial" w:hAnsi="Arial"/>
          <w:sz w:val="24"/>
        </w:rPr>
        <w:t>C. If the employee's performance fails to meet expectations stated in the plan, the Superintendent and the employee's supervisor s</w:t>
      </w:r>
      <w:r>
        <w:rPr>
          <w:rFonts w:ascii="Arial" w:hAnsi="Arial"/>
          <w:sz w:val="24"/>
        </w:rPr>
        <w:t>hall decide whether to recommend that the employee be dismissed, demoted or non-renewed.</w:t>
      </w:r>
    </w:p>
    <w:p w:rsidR="006A0A89" w:rsidRDefault="00091471">
      <w:pPr>
        <w:spacing w:before="119" w:after="119"/>
        <w:ind w:left="288"/>
      </w:pPr>
      <w:r>
        <w:rPr>
          <w:rFonts w:ascii="Arial" w:hAnsi="Arial"/>
          <w:sz w:val="24"/>
        </w:rPr>
        <w:t>D. An employee's compliance with the improvement plan is mandatory.</w:t>
      </w:r>
    </w:p>
    <w:p w:rsidR="006A0A89" w:rsidRDefault="00091471">
      <w:pPr>
        <w:spacing w:before="119" w:after="119"/>
        <w:ind w:left="288"/>
      </w:pPr>
      <w:r>
        <w:rPr>
          <w:rFonts w:ascii="Arial" w:hAnsi="Arial"/>
          <w:sz w:val="24"/>
        </w:rPr>
        <w:t xml:space="preserve">E. An improvement plan constitutes a warning to the employee that the employee must improve his or </w:t>
      </w:r>
      <w:r>
        <w:rPr>
          <w:rFonts w:ascii="Arial" w:hAnsi="Arial"/>
          <w:sz w:val="24"/>
        </w:rPr>
        <w:t>her performance in order to continue working for the school system.</w:t>
      </w:r>
    </w:p>
    <w:p w:rsidR="006A0A89" w:rsidRDefault="00091471">
      <w:pPr>
        <w:spacing w:before="119" w:after="119"/>
        <w:ind w:left="288"/>
      </w:pPr>
      <w:r>
        <w:rPr>
          <w:rFonts w:ascii="Arial" w:hAnsi="Arial"/>
          <w:sz w:val="24"/>
        </w:rPr>
        <w:t>F. This policy does not limit the Superintendent's authority to recommend dismissal for any reason allowed by law.</w:t>
      </w:r>
    </w:p>
    <w:p w:rsidR="006A0A89" w:rsidRDefault="00091471">
      <w:pPr>
        <w:spacing w:before="119" w:after="119"/>
        <w:ind w:left="288"/>
      </w:pPr>
      <w:r>
        <w:rPr>
          <w:rFonts w:ascii="Arial" w:hAnsi="Arial"/>
          <w:sz w:val="24"/>
        </w:rPr>
        <w:t>G. The improvement plans for teachers are as follows:</w:t>
      </w:r>
    </w:p>
    <w:p w:rsidR="006A0A89" w:rsidRDefault="00091471">
      <w:pPr>
        <w:spacing w:before="119" w:after="119"/>
        <w:ind w:left="288"/>
      </w:pPr>
      <w:r>
        <w:rPr>
          <w:rFonts w:ascii="Arial" w:hAnsi="Arial"/>
          <w:sz w:val="24"/>
          <w:u w:val="single"/>
        </w:rPr>
        <w:t>Monitored Growth Pl</w:t>
      </w:r>
      <w:r>
        <w:rPr>
          <w:rFonts w:ascii="Arial" w:hAnsi="Arial"/>
          <w:sz w:val="24"/>
          <w:u w:val="single"/>
        </w:rPr>
        <w:t>ans</w:t>
      </w:r>
    </w:p>
    <w:p w:rsidR="006A0A89" w:rsidRDefault="00091471">
      <w:pPr>
        <w:spacing w:before="119" w:after="119"/>
        <w:ind w:left="288"/>
      </w:pPr>
      <w:r>
        <w:rPr>
          <w:rFonts w:ascii="Arial" w:hAnsi="Arial"/>
          <w:sz w:val="24"/>
        </w:rPr>
        <w:t>The Superintendent, designee, or principal may place a teacher on a Monitored Growth Plan at any time to address performance concerns. A teacher shall be placed on a Monitored Growth Plan whenever he or she:</w:t>
      </w:r>
    </w:p>
    <w:p w:rsidR="006A0A89" w:rsidRDefault="00091471">
      <w:pPr>
        <w:spacing w:before="119" w:after="119"/>
        <w:ind w:left="576"/>
      </w:pPr>
      <w:r>
        <w:rPr>
          <w:rFonts w:ascii="Arial" w:hAnsi="Arial"/>
          <w:sz w:val="24"/>
        </w:rPr>
        <w:t>1. Is rated "Developing" on one or more stan</w:t>
      </w:r>
      <w:r>
        <w:rPr>
          <w:rFonts w:ascii="Arial" w:hAnsi="Arial"/>
          <w:sz w:val="24"/>
        </w:rPr>
        <w:t>dards on the Teacher Summary Rating Form; and</w:t>
      </w:r>
    </w:p>
    <w:p w:rsidR="006A0A89" w:rsidRDefault="00091471">
      <w:pPr>
        <w:spacing w:before="119" w:after="119"/>
        <w:ind w:left="576"/>
      </w:pPr>
      <w:r>
        <w:rPr>
          <w:rFonts w:ascii="Arial" w:hAnsi="Arial"/>
          <w:sz w:val="24"/>
        </w:rPr>
        <w:t>2. Is not recommended for dismissal, demotion, or nonrenewal.</w:t>
      </w:r>
    </w:p>
    <w:p w:rsidR="006A0A89" w:rsidRDefault="00091471">
      <w:pPr>
        <w:spacing w:before="119" w:after="119"/>
        <w:ind w:left="288"/>
      </w:pPr>
      <w:r>
        <w:rPr>
          <w:rFonts w:ascii="Arial" w:hAnsi="Arial"/>
          <w:sz w:val="24"/>
        </w:rPr>
        <w:lastRenderedPageBreak/>
        <w:t>A Monitored Growth Plan shall, at a minimum, identify the standards and elements to be improved, the goals to be accomplished and the activities the</w:t>
      </w:r>
      <w:r>
        <w:rPr>
          <w:rFonts w:ascii="Arial" w:hAnsi="Arial"/>
          <w:sz w:val="24"/>
        </w:rPr>
        <w:t xml:space="preserve"> teacher should undertake to achieve proficiency, and a timeline</w:t>
      </w:r>
    </w:p>
    <w:p w:rsidR="006A0A89" w:rsidRDefault="00091471">
      <w:pPr>
        <w:spacing w:before="119" w:after="119"/>
        <w:ind w:left="288"/>
      </w:pPr>
      <w:r>
        <w:rPr>
          <w:rFonts w:ascii="Arial" w:hAnsi="Arial"/>
          <w:sz w:val="24"/>
          <w:u w:val="single"/>
        </w:rPr>
        <w:t>Directed Growth Plans</w:t>
      </w:r>
    </w:p>
    <w:p w:rsidR="006A0A89" w:rsidRDefault="00091471">
      <w:pPr>
        <w:spacing w:before="119" w:after="119"/>
        <w:ind w:left="288"/>
      </w:pPr>
      <w:r>
        <w:rPr>
          <w:rFonts w:ascii="Arial" w:hAnsi="Arial"/>
          <w:sz w:val="24"/>
        </w:rPr>
        <w:t>The Superintendent, designee, or principals may place a teacher on a Directed Growth Plan to address serious performance concerns or when the teacher does not consistent</w:t>
      </w:r>
      <w:r>
        <w:rPr>
          <w:rFonts w:ascii="Arial" w:hAnsi="Arial"/>
          <w:sz w:val="24"/>
        </w:rPr>
        <w:t>ly demonstrate proficient performance while on a Monitored Growth Plan. A teacher shall be placed on a Directed Growth Plan whenever he or she:</w:t>
      </w:r>
    </w:p>
    <w:p w:rsidR="006A0A89" w:rsidRDefault="00091471">
      <w:pPr>
        <w:spacing w:before="119" w:after="119"/>
        <w:ind w:left="576"/>
      </w:pPr>
      <w:r>
        <w:rPr>
          <w:rFonts w:ascii="Arial" w:hAnsi="Arial"/>
          <w:sz w:val="24"/>
        </w:rPr>
        <w:t>1. Is rated "Not Demonstrated" on any standard on the Teacher Summary Rating Form; or "Developing" on one or more standards on the Teacher Summary Rating Form for two sequential years; and</w:t>
      </w:r>
    </w:p>
    <w:p w:rsidR="006A0A89" w:rsidRDefault="00091471">
      <w:pPr>
        <w:spacing w:before="119" w:after="119"/>
        <w:ind w:left="576"/>
      </w:pPr>
      <w:r>
        <w:rPr>
          <w:rFonts w:ascii="Arial" w:hAnsi="Arial"/>
          <w:sz w:val="24"/>
        </w:rPr>
        <w:t>2. Is not recommended for dismissal, demotion, or nonrenewal.</w:t>
      </w:r>
    </w:p>
    <w:p w:rsidR="006A0A89" w:rsidRDefault="00091471">
      <w:pPr>
        <w:spacing w:before="119" w:after="119"/>
        <w:ind w:left="288"/>
      </w:pPr>
      <w:r>
        <w:rPr>
          <w:rFonts w:ascii="Arial" w:hAnsi="Arial"/>
          <w:sz w:val="24"/>
        </w:rPr>
        <w:t>A Dir</w:t>
      </w:r>
      <w:r>
        <w:rPr>
          <w:rFonts w:ascii="Arial" w:hAnsi="Arial"/>
          <w:sz w:val="24"/>
        </w:rPr>
        <w:t>ected Growth Plan shall, at a minimum, identify the standards and elements to be improved, the goals to be accomplished and the activities the teacher should undertake to achieve proficiency, and a timeline.</w:t>
      </w:r>
    </w:p>
    <w:p w:rsidR="006A0A89" w:rsidRDefault="00091471">
      <w:pPr>
        <w:spacing w:before="119" w:after="119"/>
        <w:ind w:left="288"/>
      </w:pPr>
      <w:r>
        <w:rPr>
          <w:rFonts w:ascii="Arial" w:hAnsi="Arial"/>
          <w:sz w:val="24"/>
          <w:u w:val="single"/>
        </w:rPr>
        <w:t>Mandatory Improvement Plan</w:t>
      </w:r>
    </w:p>
    <w:p w:rsidR="006A0A89" w:rsidRDefault="00091471">
      <w:pPr>
        <w:spacing w:before="119" w:after="119"/>
        <w:ind w:left="288"/>
      </w:pPr>
      <w:r>
        <w:rPr>
          <w:rFonts w:ascii="Arial" w:hAnsi="Arial"/>
          <w:sz w:val="24"/>
        </w:rPr>
        <w:t xml:space="preserve">If the school system </w:t>
      </w:r>
      <w:r>
        <w:rPr>
          <w:rFonts w:ascii="Arial" w:hAnsi="Arial"/>
          <w:sz w:val="24"/>
        </w:rPr>
        <w:t>retains the employment of a teacher who is not proficient in all standards, the teacher has a duty to demonstrate significant and sustained improvement to attain proficient performance on a Monitored Growth Plan or a Directed Growth Plan. A Monitored and/o</w:t>
      </w:r>
      <w:r>
        <w:rPr>
          <w:rFonts w:ascii="Arial" w:hAnsi="Arial"/>
          <w:sz w:val="24"/>
        </w:rPr>
        <w:t xml:space="preserve">r Directed Growth Plan provide a teacher ample opportunity to attain proficient performance. In order to assure that </w:t>
      </w:r>
      <w:proofErr w:type="gramStart"/>
      <w:r>
        <w:rPr>
          <w:rFonts w:ascii="Arial" w:hAnsi="Arial"/>
          <w:sz w:val="24"/>
        </w:rPr>
        <w:t>students</w:t>
      </w:r>
      <w:proofErr w:type="gramEnd"/>
      <w:r>
        <w:rPr>
          <w:rFonts w:ascii="Arial" w:hAnsi="Arial"/>
          <w:sz w:val="24"/>
        </w:rPr>
        <w:t xml:space="preserve"> receive quality instruction, a teacher who has not attained proficient performance with the benefit of a Monitored and/or Directed</w:t>
      </w:r>
      <w:r>
        <w:rPr>
          <w:rFonts w:ascii="Arial" w:hAnsi="Arial"/>
          <w:sz w:val="24"/>
        </w:rPr>
        <w:t xml:space="preserve"> Growth plan ordinarily will be recommended for dismissal. In extraordinary situations, the superintendent or designee has the discretion to retain a teacher even though the teacher has not demonstrated proficient performance despite the benefit of a Monit</w:t>
      </w:r>
      <w:r>
        <w:rPr>
          <w:rFonts w:ascii="Arial" w:hAnsi="Arial"/>
          <w:sz w:val="24"/>
        </w:rPr>
        <w:t>ored and/or Directed Growth Plan, in which case the teacher will be placed on a Mandatory Improvement Plan. The superintendent or designee may also place a teacher on a Mandatory Improvement Plan if it is determined that a Monitored or Directed Growth Plan</w:t>
      </w:r>
      <w:r>
        <w:rPr>
          <w:rFonts w:ascii="Arial" w:hAnsi="Arial"/>
          <w:sz w:val="24"/>
        </w:rPr>
        <w:t xml:space="preserve"> will not adequately address the deficiencies in the teacher's performance.</w:t>
      </w:r>
    </w:p>
    <w:p w:rsidR="006A0A89" w:rsidRDefault="00091471">
      <w:pPr>
        <w:spacing w:before="119" w:after="119"/>
        <w:ind w:left="288"/>
      </w:pPr>
      <w:r>
        <w:rPr>
          <w:rFonts w:ascii="Arial" w:hAnsi="Arial"/>
          <w:sz w:val="24"/>
        </w:rPr>
        <w:t>A Mandatory Improvement Plan will provide the teacher with notice of specific performance areas that have substantial deficiencies and a set of strategies, including the specific s</w:t>
      </w:r>
      <w:r>
        <w:rPr>
          <w:rFonts w:ascii="Arial" w:hAnsi="Arial"/>
          <w:sz w:val="24"/>
        </w:rPr>
        <w:t xml:space="preserve">upport to be provided the teacher so that the teacher, within a specified period of time, will satisfactorily resolve such deficiencies. The teacher on a Mandatory Improvement Plan will receive an observation from a "qualified observer" in accordance with </w:t>
      </w:r>
      <w:r>
        <w:rPr>
          <w:rFonts w:ascii="Arial" w:hAnsi="Arial"/>
          <w:sz w:val="24"/>
        </w:rPr>
        <w:t>law. Mandatory Improvement Plans shall be designed to be completed within 90 instructional days or before the beginning of the next school year</w:t>
      </w:r>
    </w:p>
    <w:p w:rsidR="006A0A89" w:rsidRDefault="00091471">
      <w:pPr>
        <w:spacing w:before="119" w:after="119"/>
        <w:ind w:left="288"/>
      </w:pPr>
      <w:r>
        <w:rPr>
          <w:rFonts w:ascii="Arial" w:hAnsi="Arial"/>
          <w:sz w:val="24"/>
        </w:rPr>
        <w:t>H. Employees in low-performing schools: If a licensed employee in a low-performing school receives a rating on a</w:t>
      </w:r>
      <w:r>
        <w:rPr>
          <w:rFonts w:ascii="Arial" w:hAnsi="Arial"/>
          <w:sz w:val="24"/>
        </w:rPr>
        <w:t xml:space="preserve">ny standard on an evaluation that is below proficient or </w:t>
      </w:r>
      <w:r>
        <w:rPr>
          <w:rFonts w:ascii="Arial" w:hAnsi="Arial"/>
          <w:sz w:val="24"/>
        </w:rPr>
        <w:lastRenderedPageBreak/>
        <w:t>otherwise represents unsatisfactory or below standard performance, the individual or team that conducted the evaluation shall recommend to the superintendent that (</w:t>
      </w:r>
      <w:proofErr w:type="spellStart"/>
      <w:r>
        <w:rPr>
          <w:rFonts w:ascii="Arial" w:hAnsi="Arial"/>
          <w:sz w:val="24"/>
        </w:rPr>
        <w:t>i</w:t>
      </w:r>
      <w:proofErr w:type="spellEnd"/>
      <w:r>
        <w:rPr>
          <w:rFonts w:ascii="Arial" w:hAnsi="Arial"/>
          <w:sz w:val="24"/>
        </w:rPr>
        <w:t>) the employee receive a Mandatory</w:t>
      </w:r>
      <w:r>
        <w:rPr>
          <w:rFonts w:ascii="Arial" w:hAnsi="Arial"/>
          <w:sz w:val="24"/>
        </w:rPr>
        <w:t xml:space="preserve"> Improvement Plan or (ii) the superintendent recommend that the employee be dismissed or demoted. The superintendent shall determine whether to develop a Mandatory Improvement Plan or recommend dismissal. If the superintendent recommends a Mandatory Improv</w:t>
      </w:r>
      <w:r>
        <w:rPr>
          <w:rFonts w:ascii="Arial" w:hAnsi="Arial"/>
          <w:sz w:val="24"/>
        </w:rPr>
        <w:t>ement Plan, then:</w:t>
      </w:r>
    </w:p>
    <w:p w:rsidR="006A0A89" w:rsidRDefault="00091471">
      <w:pPr>
        <w:spacing w:before="119" w:after="119"/>
        <w:ind w:left="576"/>
      </w:pPr>
      <w:r>
        <w:rPr>
          <w:rFonts w:ascii="Arial" w:hAnsi="Arial"/>
          <w:sz w:val="24"/>
        </w:rPr>
        <w:t>1. The improvement plan shall be developed by the person who evaluated the employee or by the employee's supervisor. If, however, the evaluation was conducted by an assistance team, the team shall develop the plan in collaboration with th</w:t>
      </w:r>
      <w:r>
        <w:rPr>
          <w:rFonts w:ascii="Arial" w:hAnsi="Arial"/>
          <w:sz w:val="24"/>
        </w:rPr>
        <w:t>e employee's supervisor.</w:t>
      </w:r>
    </w:p>
    <w:p w:rsidR="006A0A89" w:rsidRDefault="00091471">
      <w:pPr>
        <w:spacing w:before="119" w:after="119"/>
        <w:ind w:left="576"/>
      </w:pPr>
      <w:r>
        <w:rPr>
          <w:rFonts w:ascii="Arial" w:hAnsi="Arial"/>
          <w:sz w:val="24"/>
        </w:rPr>
        <w:t>2. The improvement plan shall be designed to be completed within 90 instructional days or before the beginning of the next school year.</w:t>
      </w:r>
    </w:p>
    <w:p w:rsidR="006A0A89" w:rsidRDefault="00091471">
      <w:pPr>
        <w:spacing w:before="119" w:after="119"/>
        <w:ind w:left="576"/>
      </w:pPr>
      <w:r>
        <w:rPr>
          <w:rFonts w:ascii="Arial" w:hAnsi="Arial"/>
          <w:sz w:val="24"/>
        </w:rPr>
        <w:t>3. Upon completion of the improvement plan, the superintendent, superintendent's designee, or a</w:t>
      </w:r>
      <w:r>
        <w:rPr>
          <w:rFonts w:ascii="Arial" w:hAnsi="Arial"/>
          <w:sz w:val="24"/>
        </w:rPr>
        <w:t>ssistance team shall reevaluate the employee. At that time, if the employee has failed to become proficient in any of the performance standards articulated in the Mandatory Improvement Plan, or to demonstrate sufficient improvement toward such standards, t</w:t>
      </w:r>
      <w:r>
        <w:rPr>
          <w:rFonts w:ascii="Arial" w:hAnsi="Arial"/>
          <w:sz w:val="24"/>
        </w:rPr>
        <w:t>he superintendent shall recommend that the employee be dismissed or demoted.</w:t>
      </w:r>
    </w:p>
    <w:p w:rsidR="006A0A89" w:rsidRDefault="00091471">
      <w:pPr>
        <w:spacing w:before="119" w:after="119"/>
        <w:ind w:left="288"/>
      </w:pPr>
      <w:r>
        <w:rPr>
          <w:rFonts w:ascii="Arial" w:hAnsi="Arial"/>
          <w:sz w:val="24"/>
          <w:u w:val="single"/>
        </w:rPr>
        <w:t>Inadequate Performance</w:t>
      </w:r>
    </w:p>
    <w:p w:rsidR="006A0A89" w:rsidRDefault="00091471">
      <w:pPr>
        <w:spacing w:before="119" w:after="119"/>
        <w:ind w:left="288"/>
      </w:pPr>
      <w:r>
        <w:rPr>
          <w:rFonts w:ascii="Arial" w:hAnsi="Arial"/>
          <w:sz w:val="24"/>
        </w:rPr>
        <w:t xml:space="preserve">This policy does not create any additional rights for teachers and a teacher has no right to a Monitored or Directed Growth Plan or a Mandatory Improvement </w:t>
      </w:r>
      <w:r>
        <w:rPr>
          <w:rFonts w:ascii="Arial" w:hAnsi="Arial"/>
          <w:sz w:val="24"/>
        </w:rPr>
        <w:t>Plan. A teacher is subject to dismissal for any of the grounds set forth by law including "inadequate performance." Inadequate performance shall mean (</w:t>
      </w:r>
      <w:proofErr w:type="spellStart"/>
      <w:r>
        <w:rPr>
          <w:rFonts w:ascii="Arial" w:hAnsi="Arial"/>
          <w:sz w:val="24"/>
        </w:rPr>
        <w:t>i</w:t>
      </w:r>
      <w:proofErr w:type="spellEnd"/>
      <w:r>
        <w:rPr>
          <w:rFonts w:ascii="Arial" w:hAnsi="Arial"/>
          <w:sz w:val="24"/>
        </w:rPr>
        <w:t>) the failure to perform at a proficient level on any standard of the evaluation instrument or (ii) othe</w:t>
      </w:r>
      <w:r>
        <w:rPr>
          <w:rFonts w:ascii="Arial" w:hAnsi="Arial"/>
          <w:sz w:val="24"/>
        </w:rPr>
        <w:t>rwise performing in a manner that is below standard. For a career teacher, a performance rating below proficient shall constitute inadequate performance unless the principal noted on the instrument that the teacher is making adequate progress toward profic</w:t>
      </w:r>
      <w:r>
        <w:rPr>
          <w:rFonts w:ascii="Arial" w:hAnsi="Arial"/>
          <w:sz w:val="24"/>
        </w:rPr>
        <w:t>iency given the circumstances.</w:t>
      </w:r>
    </w:p>
    <w:p w:rsidR="006A0A89" w:rsidRDefault="00091471">
      <w:pPr>
        <w:spacing w:before="119" w:after="119"/>
        <w:ind w:left="288"/>
      </w:pPr>
      <w:r>
        <w:rPr>
          <w:rFonts w:ascii="Arial" w:hAnsi="Arial"/>
          <w:sz w:val="24"/>
        </w:rPr>
        <w:t>I. The Superintendent is authorized to develop procedures to enforce this policy.</w:t>
      </w:r>
    </w:p>
    <w:p w:rsidR="006A0A89" w:rsidRPr="00091471" w:rsidRDefault="00091471">
      <w:pPr>
        <w:spacing w:before="119" w:after="119"/>
        <w:rPr>
          <w:u w:val="double"/>
        </w:rPr>
      </w:pPr>
      <w:r>
        <w:rPr>
          <w:rFonts w:ascii="Arial" w:hAnsi="Arial"/>
          <w:sz w:val="24"/>
        </w:rPr>
        <w:t>LEGAL REF: S.L. 2016-94, sec. 8.32 (h), (</w:t>
      </w:r>
      <w:proofErr w:type="spellStart"/>
      <w:r>
        <w:rPr>
          <w:rFonts w:ascii="Arial" w:hAnsi="Arial"/>
          <w:sz w:val="24"/>
        </w:rPr>
        <w:t>i</w:t>
      </w:r>
      <w:proofErr w:type="spellEnd"/>
      <w:r>
        <w:rPr>
          <w:rFonts w:ascii="Arial" w:hAnsi="Arial"/>
          <w:sz w:val="24"/>
        </w:rPr>
        <w:t xml:space="preserve">); </w:t>
      </w:r>
      <w:hyperlink r:id="rId4" w:history="1">
        <w:r>
          <w:rPr>
            <w:rStyle w:val="Hyperlink"/>
            <w:rFonts w:ascii="Arial" w:hAnsi="Arial"/>
            <w:sz w:val="24"/>
          </w:rPr>
          <w:t>G.S. 115C-3</w:t>
        </w:r>
        <w:r>
          <w:rPr>
            <w:rStyle w:val="Hyperlink"/>
            <w:rFonts w:ascii="Arial" w:hAnsi="Arial"/>
            <w:sz w:val="24"/>
          </w:rPr>
          <w:t>25</w:t>
        </w:r>
      </w:hyperlink>
      <w:r>
        <w:rPr>
          <w:rFonts w:ascii="Arial" w:hAnsi="Arial"/>
          <w:sz w:val="24"/>
        </w:rPr>
        <w:t xml:space="preserve">, </w:t>
      </w:r>
      <w:hyperlink r:id="rId5" w:history="1">
        <w:r>
          <w:rPr>
            <w:rStyle w:val="Hyperlink"/>
            <w:rFonts w:ascii="Arial" w:hAnsi="Arial"/>
            <w:sz w:val="24"/>
          </w:rPr>
          <w:t>-333</w:t>
        </w:r>
      </w:hyperlink>
      <w:r>
        <w:rPr>
          <w:rFonts w:ascii="Arial" w:hAnsi="Arial"/>
          <w:sz w:val="24"/>
        </w:rPr>
        <w:t xml:space="preserve"> </w:t>
      </w:r>
      <w:hyperlink r:id="rId6" w:history="1">
        <w:r>
          <w:rPr>
            <w:rStyle w:val="Hyperlink"/>
            <w:rFonts w:ascii="Arial" w:hAnsi="Arial"/>
            <w:sz w:val="24"/>
          </w:rPr>
          <w:t>-333.1</w:t>
        </w:r>
      </w:hyperlink>
      <w:r>
        <w:rPr>
          <w:rFonts w:ascii="Arial" w:hAnsi="Arial"/>
          <w:sz w:val="24"/>
        </w:rPr>
        <w:t xml:space="preserve">, </w:t>
      </w:r>
      <w:hyperlink r:id="rId7" w:history="1">
        <w:r>
          <w:rPr>
            <w:rStyle w:val="Hyperlink"/>
            <w:rFonts w:ascii="Arial" w:hAnsi="Arial"/>
            <w:sz w:val="24"/>
          </w:rPr>
          <w:t>-333.2</w:t>
        </w:r>
      </w:hyperlink>
      <w:r>
        <w:rPr>
          <w:rFonts w:ascii="Arial" w:hAnsi="Arial"/>
          <w:sz w:val="24"/>
        </w:rPr>
        <w:t xml:space="preserve">, </w:t>
      </w:r>
      <w:hyperlink r:id="rId8" w:history="1">
        <w:r>
          <w:rPr>
            <w:rStyle w:val="Hyperlink"/>
            <w:rFonts w:ascii="Arial" w:hAnsi="Arial"/>
            <w:sz w:val="24"/>
          </w:rPr>
          <w:t>-334</w:t>
        </w:r>
      </w:hyperlink>
      <w:r>
        <w:rPr>
          <w:rFonts w:ascii="Arial" w:hAnsi="Arial"/>
          <w:sz w:val="24"/>
        </w:rPr>
        <w:t xml:space="preserve">, </w:t>
      </w:r>
      <w:hyperlink r:id="rId9" w:history="1">
        <w:r>
          <w:rPr>
            <w:rStyle w:val="Hyperlink"/>
            <w:rFonts w:ascii="Arial" w:hAnsi="Arial"/>
            <w:sz w:val="24"/>
          </w:rPr>
          <w:t>-47</w:t>
        </w:r>
      </w:hyperlink>
      <w:r>
        <w:rPr>
          <w:rFonts w:ascii="Arial" w:hAnsi="Arial"/>
          <w:sz w:val="24"/>
        </w:rPr>
        <w:t xml:space="preserve">(18), </w:t>
      </w:r>
      <w:hyperlink r:id="rId10" w:history="1">
        <w:r>
          <w:rPr>
            <w:rStyle w:val="Hyperlink"/>
            <w:rFonts w:ascii="Arial" w:hAnsi="Arial"/>
            <w:sz w:val="24"/>
          </w:rPr>
          <w:t>-286.1</w:t>
        </w:r>
      </w:hyperlink>
      <w:r>
        <w:rPr>
          <w:rFonts w:ascii="Arial" w:hAnsi="Arial"/>
          <w:sz w:val="24"/>
        </w:rPr>
        <w:t xml:space="preserve">, State Board of Education Policies </w:t>
      </w:r>
      <w:hyperlink r:id="rId11" w:history="1">
        <w:r w:rsidRPr="00091471">
          <w:rPr>
            <w:rStyle w:val="Hyperlink"/>
            <w:rFonts w:ascii="Arial" w:hAnsi="Arial"/>
            <w:strike/>
            <w:sz w:val="24"/>
          </w:rPr>
          <w:t>TCP-C-004</w:t>
        </w:r>
      </w:hyperlink>
      <w:r w:rsidRPr="00091471">
        <w:rPr>
          <w:rFonts w:ascii="Arial" w:hAnsi="Arial"/>
          <w:strike/>
          <w:sz w:val="24"/>
        </w:rPr>
        <w:t xml:space="preserve">, </w:t>
      </w:r>
      <w:hyperlink r:id="rId12" w:history="1">
        <w:r w:rsidRPr="00091471">
          <w:rPr>
            <w:rStyle w:val="Hyperlink"/>
            <w:rFonts w:ascii="Arial" w:hAnsi="Arial"/>
            <w:strike/>
            <w:sz w:val="24"/>
          </w:rPr>
          <w:t>-005</w:t>
        </w:r>
      </w:hyperlink>
      <w:r w:rsidRPr="00091471">
        <w:rPr>
          <w:rFonts w:ascii="Arial" w:hAnsi="Arial"/>
          <w:strike/>
          <w:sz w:val="24"/>
        </w:rPr>
        <w:t xml:space="preserve">, </w:t>
      </w:r>
      <w:hyperlink r:id="rId13" w:history="1">
        <w:r w:rsidRPr="00091471">
          <w:rPr>
            <w:rStyle w:val="Hyperlink"/>
            <w:rFonts w:ascii="Arial" w:hAnsi="Arial"/>
            <w:strike/>
            <w:sz w:val="24"/>
          </w:rPr>
          <w:t>-006</w:t>
        </w:r>
      </w:hyperlink>
      <w:r w:rsidRPr="00091471">
        <w:rPr>
          <w:rFonts w:ascii="Arial" w:hAnsi="Arial"/>
          <w:strike/>
          <w:sz w:val="24"/>
        </w:rPr>
        <w:t xml:space="preserve">, </w:t>
      </w:r>
      <w:hyperlink r:id="rId14" w:history="1">
        <w:r w:rsidRPr="00091471">
          <w:rPr>
            <w:rStyle w:val="Hyperlink"/>
            <w:rFonts w:ascii="Arial" w:hAnsi="Arial"/>
            <w:strike/>
            <w:sz w:val="24"/>
          </w:rPr>
          <w:t>-02</w:t>
        </w:r>
        <w:r w:rsidRPr="00091471">
          <w:rPr>
            <w:rStyle w:val="Hyperlink"/>
            <w:rFonts w:ascii="Arial" w:hAnsi="Arial"/>
            <w:strike/>
            <w:sz w:val="24"/>
          </w:rPr>
          <w:t>2</w:t>
        </w:r>
      </w:hyperlink>
      <w:r>
        <w:rPr>
          <w:rStyle w:val="Hyperlink"/>
          <w:rFonts w:ascii="Arial" w:hAnsi="Arial"/>
          <w:color w:val="auto"/>
          <w:sz w:val="24"/>
          <w:u w:val="none"/>
        </w:rPr>
        <w:t xml:space="preserve"> </w:t>
      </w:r>
      <w:r>
        <w:rPr>
          <w:rStyle w:val="Hyperlink"/>
          <w:rFonts w:ascii="Arial" w:hAnsi="Arial"/>
          <w:color w:val="auto"/>
          <w:sz w:val="24"/>
          <w:u w:val="double"/>
        </w:rPr>
        <w:t>EVAL-004 through -006, EVAL-022, EVAL-025 through -031</w:t>
      </w:r>
    </w:p>
    <w:p w:rsidR="006A0A89" w:rsidRDefault="00091471">
      <w:pPr>
        <w:spacing w:before="119" w:after="0"/>
      </w:pPr>
      <w:r>
        <w:rPr>
          <w:rFonts w:ascii="Arial" w:hAnsi="Arial"/>
          <w:sz w:val="24"/>
        </w:rPr>
        <w:t>ADOPTED: February 7, 2005</w:t>
      </w:r>
    </w:p>
    <w:p w:rsidR="006A0A89" w:rsidRDefault="00091471">
      <w:pPr>
        <w:spacing w:after="300"/>
      </w:pPr>
      <w:r>
        <w:rPr>
          <w:rFonts w:ascii="Arial" w:hAnsi="Arial"/>
          <w:sz w:val="24"/>
        </w:rPr>
        <w:t>AMENDED: October 3, 2011; September 1, 2015; March 1, 2016; February 7, 2017</w:t>
      </w:r>
    </w:p>
    <w:p w:rsidR="006A0A89" w:rsidRDefault="00091471">
      <w:pPr>
        <w:spacing w:before="750"/>
        <w:jc w:val="center"/>
      </w:pPr>
      <w:r>
        <w:rPr>
          <w:rFonts w:ascii="Arial" w:hAnsi="Arial"/>
          <w:b/>
          <w:color w:val="800000"/>
          <w:sz w:val="24"/>
        </w:rPr>
        <w:t>Edenton-Chowan Schools</w:t>
      </w:r>
    </w:p>
    <w:sectPr w:rsidR="006A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89"/>
    <w:rsid w:val="00091471"/>
    <w:rsid w:val="006A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DF9F"/>
  <w15:docId w15:val="{EC89F3F7-7DBE-4D70-B1F6-3BB28F09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4" TargetMode="External"/><Relationship Id="rId13" Type="http://schemas.openxmlformats.org/officeDocument/2006/relationships/hyperlink" Target="http://redirector.microscribepub.com/?cat=pol&amp;loc=nc&amp;id=eval-006&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33.2" TargetMode="External"/><Relationship Id="rId12" Type="http://schemas.openxmlformats.org/officeDocument/2006/relationships/hyperlink" Target="http://redirector.microscribepub.com/?cat=pol&amp;loc=nc&amp;id=eval-005&am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115c&amp;spec=333.1" TargetMode="External"/><Relationship Id="rId11" Type="http://schemas.openxmlformats.org/officeDocument/2006/relationships/hyperlink" Target="http://redirector.microscribepub.com/?cat=pol&amp;loc=nc&amp;id=eval-004&amp;" TargetMode="External"/><Relationship Id="rId5" Type="http://schemas.openxmlformats.org/officeDocument/2006/relationships/hyperlink" Target="http://redirector.microscribepub.com/?cat=stat&amp;loc=nc&amp;id=115c&amp;spec=333"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15c&amp;spec=286.1" TargetMode="External"/><Relationship Id="rId4" Type="http://schemas.openxmlformats.org/officeDocument/2006/relationships/hyperlink" Target="http://redirector.microscribepub.com/?cat=stat&amp;loc=nc&amp;id=115c&amp;spec=325" TargetMode="External"/><Relationship Id="rId9" Type="http://schemas.openxmlformats.org/officeDocument/2006/relationships/hyperlink" Target="http://redirector.microscribepub.com/?cat=stat&amp;loc=nc&amp;id=115c&amp;spec=47" TargetMode="External"/><Relationship Id="rId14" Type="http://schemas.openxmlformats.org/officeDocument/2006/relationships/hyperlink" Target="http://redirector.microscribepub.com/?cat=pol&amp;loc=nc&amp;id=eval-02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2017-07-09T22:52:00Z</dcterms:created>
  <dcterms:modified xsi:type="dcterms:W3CDTF">2017-07-09T22:52:00Z</dcterms:modified>
</cp:coreProperties>
</file>