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FE6" w:rsidRDefault="00596CF7">
      <w:bookmarkStart w:id="0" w:name="_GoBack"/>
      <w:bookmarkEnd w:id="0"/>
      <w:r>
        <w:rPr>
          <w:rFonts w:ascii="Arial" w:hAnsi="Arial"/>
          <w:b/>
          <w:color w:val="000080"/>
          <w:sz w:val="26"/>
        </w:rPr>
        <w:t>Policy Code: 4305 STUDENTS WITH SPECIAL HEALTH CARE NEEDS</w:t>
      </w:r>
    </w:p>
    <w:p w:rsidR="002A3FE6" w:rsidRDefault="00596CF7">
      <w:pPr>
        <w:spacing w:before="119" w:after="119"/>
      </w:pPr>
      <w:r>
        <w:rPr>
          <w:rFonts w:ascii="Arial" w:hAnsi="Arial"/>
          <w:sz w:val="24"/>
        </w:rPr>
        <w:t>Consistent with State Board of Education Policy, the Edenton-Chowan Schools will make available a registered nurse for assessment, care planning, and ongoing evaluation of students with special health care service needs in the school setting. The school nurse shall determine the level of personnel (licensed or unlicensed) needed to perform the care at school and with the school administrator(s) will identify appropriate persons to provide care. The school nurse shall delegate health care tasks and procedures according to his/her professional judgment in compliance with the North Carolina Nursing Practice Act.</w:t>
      </w:r>
    </w:p>
    <w:p w:rsidR="002A3FE6" w:rsidRPr="00596CF7" w:rsidRDefault="00596CF7">
      <w:pPr>
        <w:spacing w:before="119" w:after="119"/>
        <w:rPr>
          <w:u w:val="double"/>
        </w:rPr>
      </w:pPr>
      <w:r>
        <w:rPr>
          <w:rFonts w:ascii="Arial" w:hAnsi="Arial"/>
          <w:sz w:val="24"/>
        </w:rPr>
        <w:t xml:space="preserve">LEGAL REF: </w:t>
      </w:r>
      <w:hyperlink r:id="rId4" w:history="1">
        <w:r>
          <w:rPr>
            <w:rStyle w:val="Hyperlink"/>
            <w:rFonts w:ascii="Arial" w:hAnsi="Arial"/>
            <w:sz w:val="24"/>
          </w:rPr>
          <w:t>16 NCAC 06D .0402</w:t>
        </w:r>
      </w:hyperlink>
      <w:r>
        <w:rPr>
          <w:rStyle w:val="Hyperlink"/>
          <w:rFonts w:ascii="Arial" w:hAnsi="Arial"/>
          <w:color w:val="auto"/>
          <w:sz w:val="24"/>
          <w:u w:val="double"/>
        </w:rPr>
        <w:t>, State Board of Education Policy EXCP-000</w:t>
      </w:r>
    </w:p>
    <w:p w:rsidR="002A3FE6" w:rsidRDefault="00596CF7">
      <w:pPr>
        <w:spacing w:before="119" w:after="119"/>
      </w:pPr>
      <w:r>
        <w:rPr>
          <w:rFonts w:ascii="Arial" w:hAnsi="Arial"/>
          <w:sz w:val="24"/>
        </w:rPr>
        <w:t>ADOPTED: August 2, 2004</w:t>
      </w:r>
    </w:p>
    <w:p w:rsidR="002A3FE6" w:rsidRDefault="00596CF7">
      <w:pPr>
        <w:spacing w:before="119" w:after="300"/>
      </w:pPr>
      <w:r>
        <w:rPr>
          <w:rFonts w:ascii="Arial" w:hAnsi="Arial"/>
          <w:sz w:val="24"/>
        </w:rPr>
        <w:t>AMENDED: November 5, 2012</w:t>
      </w:r>
    </w:p>
    <w:p w:rsidR="002A3FE6" w:rsidRDefault="00596CF7">
      <w:pPr>
        <w:spacing w:before="750"/>
        <w:jc w:val="center"/>
      </w:pPr>
      <w:r>
        <w:rPr>
          <w:rFonts w:ascii="Arial" w:hAnsi="Arial"/>
          <w:b/>
          <w:color w:val="800000"/>
          <w:sz w:val="24"/>
        </w:rPr>
        <w:t>Edenton-Chowan Schools</w:t>
      </w:r>
    </w:p>
    <w:sectPr w:rsidR="002A3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E6"/>
    <w:rsid w:val="002A3FE6"/>
    <w:rsid w:val="00596CF7"/>
    <w:rsid w:val="0097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813FE-15DA-473A-873C-1E4F21FE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director.microscribepub.com/?cat=code&amp;loc=nc&amp;id=16&amp;spec=6D.0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2017-07-28T14:45:00Z</dcterms:created>
  <dcterms:modified xsi:type="dcterms:W3CDTF">2017-07-28T14:45:00Z</dcterms:modified>
</cp:coreProperties>
</file>