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4C" w:rsidRDefault="00EF1702">
      <w:r>
        <w:rPr>
          <w:rFonts w:ascii="Arial" w:hAnsi="Arial"/>
          <w:b/>
          <w:color w:val="000080"/>
          <w:sz w:val="26"/>
        </w:rPr>
        <w:t xml:space="preserve">Policy Code: 3500 </w:t>
      </w:r>
      <w:bookmarkStart w:id="0" w:name="_GoBack"/>
      <w:r>
        <w:rPr>
          <w:rFonts w:ascii="Arial" w:hAnsi="Arial"/>
          <w:b/>
          <w:color w:val="000080"/>
          <w:sz w:val="26"/>
        </w:rPr>
        <w:t>VOCATIONAL AND TECHNICAL EDUCATION</w:t>
      </w:r>
      <w:bookmarkEnd w:id="0"/>
    </w:p>
    <w:p w:rsidR="00227A4C" w:rsidRPr="00EF1702" w:rsidRDefault="00EF1702">
      <w:pPr>
        <w:spacing w:before="119" w:after="119"/>
        <w:rPr>
          <w:rFonts w:ascii="Arial" w:hAnsi="Arial" w:cs="Arial"/>
          <w:sz w:val="24"/>
          <w:szCs w:val="24"/>
        </w:rPr>
      </w:pPr>
      <w:r w:rsidRPr="00EF1702">
        <w:rPr>
          <w:rFonts w:ascii="Arial" w:hAnsi="Arial" w:cs="Arial"/>
          <w:sz w:val="24"/>
          <w:szCs w:val="24"/>
        </w:rPr>
        <w:t>The Edenton-Chowan Schools shall provide free appropriate vocational and technical education instruction, activities, and services, in accordance with federal and state law and State Board of Education policies.</w:t>
      </w:r>
    </w:p>
    <w:p w:rsidR="00EF1702" w:rsidRPr="00EF1702" w:rsidRDefault="00EF1702" w:rsidP="00EF1702">
      <w:pPr>
        <w:rPr>
          <w:rFonts w:ascii="Arial" w:hAnsi="Arial" w:cs="Arial"/>
          <w:sz w:val="24"/>
          <w:szCs w:val="24"/>
          <w:u w:val="double"/>
        </w:rPr>
      </w:pPr>
      <w:r w:rsidRPr="00EF1702">
        <w:rPr>
          <w:rFonts w:ascii="Arial" w:hAnsi="Arial" w:cs="Arial"/>
          <w:sz w:val="24"/>
          <w:szCs w:val="24"/>
          <w:u w:val="double"/>
        </w:rPr>
        <w:t>The superintendent shall periodically consult with local industries, employers, business advisory councils, and the local workforce development board to identify industry certification and credentials the board may offer to best meet workforce needs.  The superintendent shall consider this information in planning the educational program.</w:t>
      </w:r>
    </w:p>
    <w:p w:rsidR="00EF1702" w:rsidRPr="00EF1702" w:rsidRDefault="00EF1702" w:rsidP="00EF1702">
      <w:pPr>
        <w:rPr>
          <w:rFonts w:ascii="Arial" w:hAnsi="Arial" w:cs="Arial"/>
          <w:sz w:val="24"/>
          <w:szCs w:val="24"/>
        </w:rPr>
      </w:pPr>
    </w:p>
    <w:p w:rsidR="00227A4C" w:rsidRDefault="00EF1702">
      <w:pPr>
        <w:spacing w:before="119" w:after="119"/>
      </w:pPr>
      <w:r>
        <w:rPr>
          <w:rFonts w:ascii="Arial" w:hAnsi="Arial"/>
          <w:sz w:val="24"/>
        </w:rPr>
        <w:t xml:space="preserve">LEGAL REF: </w:t>
      </w:r>
      <w:hyperlink r:id="rId4" w:history="1">
        <w:r>
          <w:rPr>
            <w:rStyle w:val="Hyperlink"/>
            <w:rFonts w:ascii="Arial" w:hAnsi="Arial"/>
            <w:sz w:val="24"/>
          </w:rPr>
          <w:t>G.S. 115C-36</w:t>
        </w:r>
      </w:hyperlink>
      <w:r w:rsidRPr="00EF1702">
        <w:rPr>
          <w:rFonts w:ascii="Arial" w:hAnsi="Arial"/>
          <w:sz w:val="24"/>
          <w:u w:val="double"/>
        </w:rPr>
        <w:t>, -157</w:t>
      </w:r>
      <w:r>
        <w:rPr>
          <w:rFonts w:ascii="Arial" w:hAnsi="Arial"/>
          <w:sz w:val="24"/>
        </w:rPr>
        <w:t>;</w:t>
      </w:r>
      <w:r>
        <w:rPr>
          <w:rFonts w:ascii="Arial" w:hAnsi="Arial"/>
          <w:sz w:val="24"/>
        </w:rPr>
        <w:t xml:space="preserve"> </w:t>
      </w:r>
      <w:hyperlink r:id="rId5" w:history="1">
        <w:proofErr w:type="spellStart"/>
        <w:r>
          <w:rPr>
            <w:rStyle w:val="Hyperlink"/>
            <w:rFonts w:ascii="Arial" w:hAnsi="Arial"/>
            <w:sz w:val="24"/>
          </w:rPr>
          <w:t>ch.</w:t>
        </w:r>
        <w:proofErr w:type="spellEnd"/>
        <w:r>
          <w:rPr>
            <w:rStyle w:val="Hyperlink"/>
            <w:rFonts w:ascii="Arial" w:hAnsi="Arial"/>
            <w:sz w:val="24"/>
          </w:rPr>
          <w:t xml:space="preserve"> 115C art. 10</w:t>
        </w:r>
      </w:hyperlink>
    </w:p>
    <w:p w:rsidR="00227A4C" w:rsidRDefault="00EF1702">
      <w:pPr>
        <w:spacing w:before="119" w:after="300"/>
      </w:pPr>
      <w:r>
        <w:rPr>
          <w:rFonts w:ascii="Arial" w:hAnsi="Arial"/>
          <w:sz w:val="24"/>
        </w:rPr>
        <w:t>ADOPTED: August 2, 2004</w:t>
      </w:r>
    </w:p>
    <w:p w:rsidR="00227A4C" w:rsidRDefault="00EF1702">
      <w:pPr>
        <w:spacing w:before="750"/>
        <w:jc w:val="center"/>
      </w:pPr>
      <w:r>
        <w:rPr>
          <w:rFonts w:ascii="Arial" w:hAnsi="Arial"/>
          <w:b/>
          <w:color w:val="800000"/>
          <w:sz w:val="24"/>
        </w:rPr>
        <w:t>Edenton-Chowan Schools</w:t>
      </w:r>
    </w:p>
    <w:sectPr w:rsidR="0022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4C"/>
    <w:rsid w:val="00227A4C"/>
    <w:rsid w:val="00E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C1A7"/>
  <w15:docId w15:val="{C3ED9216-B462-4DBF-AE35-799758E5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EF1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2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cat=stat&amp;loc=nc&amp;id=115c&amp;spec=a10" TargetMode="External"/><Relationship Id="rId4" Type="http://schemas.openxmlformats.org/officeDocument/2006/relationships/hyperlink" Target="http://redirector.microscribepub.com/?cat=stat&amp;loc=nc&amp;id=115c&amp;spec=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2018-01-09T11:52:00Z</dcterms:created>
  <dcterms:modified xsi:type="dcterms:W3CDTF">2018-01-09T11:52:00Z</dcterms:modified>
</cp:coreProperties>
</file>