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EE7" w:rsidRDefault="00D5531D">
      <w:bookmarkStart w:id="0" w:name="_GoBack"/>
      <w:bookmarkEnd w:id="0"/>
      <w:r>
        <w:rPr>
          <w:rFonts w:ascii="Arial" w:hAnsi="Arial"/>
          <w:b/>
          <w:color w:val="000080"/>
          <w:sz w:val="26"/>
        </w:rPr>
        <w:t>Policy Code: 3100 SCHOOL CALENDAR</w:t>
      </w:r>
    </w:p>
    <w:p w:rsidR="005F5EE7" w:rsidRDefault="00D5531D">
      <w:pPr>
        <w:spacing w:before="119" w:after="119"/>
      </w:pPr>
      <w:r>
        <w:rPr>
          <w:rFonts w:ascii="Arial" w:hAnsi="Arial"/>
          <w:sz w:val="24"/>
        </w:rPr>
        <w:t>The Board annually will establish a school calendar in accordance with law. The Board shall consult with parents and school personnel in the development of the school calendar.</w:t>
      </w:r>
    </w:p>
    <w:p w:rsidR="005F5EE7" w:rsidRDefault="00D5531D">
      <w:pPr>
        <w:spacing w:before="119" w:after="119"/>
      </w:pPr>
      <w:r>
        <w:rPr>
          <w:rFonts w:ascii="Arial" w:hAnsi="Arial"/>
          <w:sz w:val="24"/>
        </w:rPr>
        <w:t>The number of hours in an instructional day does not have to be uniform among the schools in the district. The Board may approve school improvement plans that include days with varying amounts of instructional time.</w:t>
      </w:r>
    </w:p>
    <w:p w:rsidR="005F5EE7" w:rsidRDefault="00D5531D">
      <w:pPr>
        <w:spacing w:before="119" w:after="119"/>
      </w:pPr>
      <w:r>
        <w:rPr>
          <w:rFonts w:ascii="Arial" w:hAnsi="Arial"/>
          <w:sz w:val="24"/>
        </w:rPr>
        <w:t>Interruptions of instructional time and time off task must be kept to a minimum. The principal is responsible for ensuring that instructional time is maintained and protected in the school schedule. Each teacher is responsible for ensuring optimal use of instructional time in his or her classes. School personnel are encouraged to seek creative means of reducing transitional time and scheduling non-instructional activities.</w:t>
      </w:r>
    </w:p>
    <w:p w:rsidR="005F5EE7" w:rsidRDefault="00D5531D">
      <w:pPr>
        <w:spacing w:before="119" w:after="119"/>
      </w:pPr>
      <w:r>
        <w:rPr>
          <w:rFonts w:ascii="Arial" w:hAnsi="Arial"/>
          <w:sz w:val="24"/>
        </w:rPr>
        <w:t xml:space="preserve">Instructional time is defined as that time during which students are assigned to a teacher for the primary purpose of instruction. Instruction is any activity that leads toward the mastery of specific educational goals and objectives of the Edenton-Chowan Schools curriculum. Breaks in the instructional day for changing classes, homeroom, lunch, pep rallies and similar non-instructional activities are not part of the instructional day and may not be counted towards the minimum instructional </w:t>
      </w:r>
      <w:proofErr w:type="gramStart"/>
      <w:r>
        <w:rPr>
          <w:rFonts w:ascii="Arial" w:hAnsi="Arial"/>
          <w:sz w:val="24"/>
        </w:rPr>
        <w:t>hours</w:t>
      </w:r>
      <w:proofErr w:type="gramEnd"/>
      <w:r>
        <w:rPr>
          <w:rFonts w:ascii="Arial" w:hAnsi="Arial"/>
          <w:sz w:val="24"/>
        </w:rPr>
        <w:t xml:space="preserve"> requirement.</w:t>
      </w:r>
    </w:p>
    <w:p w:rsidR="005F5EE7" w:rsidRPr="00D5531D" w:rsidRDefault="00D5531D">
      <w:pPr>
        <w:spacing w:before="119" w:after="119"/>
        <w:rPr>
          <w:u w:val="double"/>
        </w:rPr>
      </w:pPr>
      <w:r>
        <w:rPr>
          <w:rFonts w:ascii="Arial" w:hAnsi="Arial"/>
          <w:sz w:val="24"/>
        </w:rPr>
        <w:t xml:space="preserve">LEGAL REF:  </w:t>
      </w:r>
      <w:hyperlink r:id="rId4" w:history="1">
        <w:r>
          <w:rPr>
            <w:rStyle w:val="Hyperlink"/>
            <w:rFonts w:ascii="Arial" w:hAnsi="Arial"/>
            <w:sz w:val="24"/>
          </w:rPr>
          <w:t>G.S. 115C-84.2</w:t>
        </w:r>
      </w:hyperlink>
      <w:r>
        <w:rPr>
          <w:rFonts w:ascii="Arial" w:hAnsi="Arial"/>
          <w:sz w:val="24"/>
          <w:u w:val="double"/>
        </w:rPr>
        <w:t>, State Board of Education Policy BEPL-001</w:t>
      </w:r>
    </w:p>
    <w:p w:rsidR="005F5EE7" w:rsidRDefault="00D5531D">
      <w:pPr>
        <w:spacing w:before="119" w:after="119"/>
      </w:pPr>
      <w:r>
        <w:rPr>
          <w:rFonts w:ascii="Arial" w:hAnsi="Arial"/>
          <w:sz w:val="24"/>
        </w:rPr>
        <w:t>ADOPTED: August 2, 2004</w:t>
      </w:r>
    </w:p>
    <w:p w:rsidR="005F5EE7" w:rsidRDefault="00D5531D">
      <w:pPr>
        <w:spacing w:before="119" w:after="300"/>
      </w:pPr>
      <w:r>
        <w:rPr>
          <w:rFonts w:ascii="Arial" w:hAnsi="Arial"/>
          <w:sz w:val="24"/>
        </w:rPr>
        <w:t>AMENDED: June 1, 2015</w:t>
      </w:r>
    </w:p>
    <w:p w:rsidR="005F5EE7" w:rsidRDefault="00D5531D">
      <w:pPr>
        <w:spacing w:before="750"/>
        <w:jc w:val="center"/>
      </w:pPr>
      <w:r>
        <w:rPr>
          <w:rFonts w:ascii="Arial" w:hAnsi="Arial"/>
          <w:b/>
          <w:color w:val="800000"/>
          <w:sz w:val="24"/>
        </w:rPr>
        <w:t>Edenton-Chowan Schools</w:t>
      </w:r>
    </w:p>
    <w:sectPr w:rsidR="005F5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EE7"/>
    <w:rsid w:val="005F5EE7"/>
    <w:rsid w:val="00B37D1B"/>
    <w:rsid w:val="00D55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F1AC4-5139-49E9-B7CD-ADBDE32E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director.microscribepub.com/?cat=stat&amp;loc=nc&amp;id=115c&amp;spec=8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Edenton-Chowan Schools</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Rob Jackson</dc:creator>
  <cp:lastModifiedBy>share</cp:lastModifiedBy>
  <cp:revision>2</cp:revision>
  <dcterms:created xsi:type="dcterms:W3CDTF">2017-07-28T14:37:00Z</dcterms:created>
  <dcterms:modified xsi:type="dcterms:W3CDTF">2017-07-28T14:37:00Z</dcterms:modified>
</cp:coreProperties>
</file>