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BCD451" w14:textId="0EB2B1A4" w:rsidR="00444787" w:rsidRPr="00FC0EF2" w:rsidRDefault="00140DFC" w:rsidP="00FC0EF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2851B83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532A16FE" w14:textId="77777777" w:rsidR="00444787" w:rsidRDefault="00140DFC">
      <w:pPr>
        <w:jc w:val="center"/>
        <w:rPr>
          <w:b/>
          <w:color w:val="0000FF"/>
          <w:sz w:val="20"/>
          <w:szCs w:val="20"/>
          <w:highlight w:val="white"/>
        </w:rPr>
      </w:pPr>
      <w:r>
        <w:rPr>
          <w:b/>
          <w:color w:val="0000FF"/>
          <w:sz w:val="20"/>
          <w:szCs w:val="20"/>
          <w:highlight w:val="white"/>
        </w:rPr>
        <w:t>Our Vision</w:t>
      </w:r>
    </w:p>
    <w:p w14:paraId="10C0F9E0" w14:textId="77777777" w:rsidR="00444787" w:rsidRDefault="00140DFC">
      <w:pPr>
        <w:jc w:val="center"/>
        <w:rPr>
          <w:i/>
          <w:color w:val="0000FF"/>
          <w:sz w:val="16"/>
          <w:szCs w:val="16"/>
        </w:rPr>
      </w:pPr>
      <w:r>
        <w:rPr>
          <w:i/>
          <w:color w:val="0000FF"/>
          <w:sz w:val="16"/>
          <w:szCs w:val="16"/>
          <w:highlight w:val="white"/>
        </w:rPr>
        <w:t>The school system and the community are committed to the appropriate preparation of all students as critical thinkers and productive citizens able to adapt to the ever-changing challenges of a global society.</w:t>
      </w:r>
    </w:p>
    <w:p w14:paraId="563EB38E" w14:textId="77777777" w:rsidR="00444787" w:rsidRDefault="00444787">
      <w:pPr>
        <w:jc w:val="center"/>
        <w:rPr>
          <w:i/>
          <w:sz w:val="16"/>
          <w:szCs w:val="16"/>
        </w:rPr>
      </w:pPr>
    </w:p>
    <w:tbl>
      <w:tblPr>
        <w:tblStyle w:val="a0"/>
        <w:tblW w:w="111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180"/>
      </w:tblGrid>
      <w:tr w:rsidR="00444787" w14:paraId="18D5AC3A" w14:textId="77777777" w:rsidTr="00FC0EF2">
        <w:trPr>
          <w:trHeight w:val="420"/>
        </w:trPr>
        <w:tc>
          <w:tcPr>
            <w:tcW w:w="1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B3CBB" w14:textId="2CBAA0AC" w:rsidR="00FC0EF2" w:rsidRPr="00FC0EF2" w:rsidRDefault="00140DFC" w:rsidP="00FC0EF2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FC0EF2">
              <w:rPr>
                <w:b/>
                <w:i/>
                <w:sz w:val="24"/>
                <w:szCs w:val="24"/>
              </w:rPr>
              <w:t>Goal 1:</w:t>
            </w:r>
            <w:r w:rsidRPr="00FC0EF2">
              <w:rPr>
                <w:b/>
                <w:sz w:val="24"/>
                <w:szCs w:val="24"/>
              </w:rPr>
              <w:t xml:space="preserve">  </w:t>
            </w:r>
            <w:r w:rsidRPr="00FC0EF2">
              <w:rPr>
                <w:b/>
                <w:i/>
                <w:sz w:val="24"/>
                <w:szCs w:val="24"/>
              </w:rPr>
              <w:t xml:space="preserve">Edenton-Chowan Schools will </w:t>
            </w:r>
            <w:r w:rsidR="00777EBB" w:rsidRPr="00FC0EF2">
              <w:rPr>
                <w:b/>
                <w:i/>
                <w:sz w:val="24"/>
                <w:szCs w:val="24"/>
              </w:rPr>
              <w:t>eliminate opportunity gaps</w:t>
            </w:r>
          </w:p>
        </w:tc>
      </w:tr>
      <w:tr w:rsidR="00444787" w14:paraId="19611E9C" w14:textId="77777777" w:rsidTr="00FC0EF2">
        <w:trPr>
          <w:trHeight w:val="420"/>
        </w:trPr>
        <w:tc>
          <w:tcPr>
            <w:tcW w:w="111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14AE" w14:textId="656202FB" w:rsidR="00444787" w:rsidRDefault="002F57A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 w:rsidR="00140DFC">
              <w:rPr>
                <w:sz w:val="19"/>
                <w:szCs w:val="19"/>
              </w:rPr>
              <w:t>mplement</w:t>
            </w:r>
            <w:r>
              <w:rPr>
                <w:sz w:val="19"/>
                <w:szCs w:val="19"/>
              </w:rPr>
              <w:t xml:space="preserve">, in all schools, </w:t>
            </w:r>
            <w:r w:rsidR="00140DFC">
              <w:rPr>
                <w:sz w:val="19"/>
                <w:szCs w:val="19"/>
              </w:rPr>
              <w:t xml:space="preserve">a Multi-Tiered System of Support (MTSS) with fidelity by scoring at the </w:t>
            </w:r>
            <w:r w:rsidR="00FC0EF2">
              <w:rPr>
                <w:sz w:val="19"/>
                <w:szCs w:val="19"/>
              </w:rPr>
              <w:t>“</w:t>
            </w:r>
            <w:r w:rsidR="00140DFC">
              <w:rPr>
                <w:sz w:val="19"/>
                <w:szCs w:val="19"/>
              </w:rPr>
              <w:t>Operationalizing</w:t>
            </w:r>
            <w:r w:rsidR="00FC0EF2">
              <w:rPr>
                <w:sz w:val="19"/>
                <w:szCs w:val="19"/>
              </w:rPr>
              <w:t>”</w:t>
            </w:r>
            <w:r w:rsidR="00140DFC">
              <w:rPr>
                <w:sz w:val="19"/>
                <w:szCs w:val="19"/>
              </w:rPr>
              <w:t xml:space="preserve"> level in all six components of the North Carolina </w:t>
            </w:r>
            <w:r w:rsidR="00FC0EF2">
              <w:rPr>
                <w:sz w:val="19"/>
                <w:szCs w:val="19"/>
              </w:rPr>
              <w:t xml:space="preserve">Facilitated </w:t>
            </w:r>
            <w:r w:rsidR="00140DFC">
              <w:rPr>
                <w:sz w:val="19"/>
                <w:szCs w:val="19"/>
              </w:rPr>
              <w:t>Assessment of MTSS implementation (</w:t>
            </w:r>
            <w:r w:rsidR="00777EBB">
              <w:rPr>
                <w:sz w:val="19"/>
                <w:szCs w:val="19"/>
              </w:rPr>
              <w:t>F</w:t>
            </w:r>
            <w:r w:rsidR="00140DFC">
              <w:rPr>
                <w:sz w:val="19"/>
                <w:szCs w:val="19"/>
              </w:rPr>
              <w:t>AM</w:t>
            </w:r>
            <w:r w:rsidR="00777EBB">
              <w:rPr>
                <w:sz w:val="19"/>
                <w:szCs w:val="19"/>
              </w:rPr>
              <w:t>-S</w:t>
            </w:r>
            <w:r w:rsidR="00140DFC">
              <w:rPr>
                <w:sz w:val="19"/>
                <w:szCs w:val="19"/>
              </w:rPr>
              <w:t>).</w:t>
            </w:r>
          </w:p>
          <w:p w14:paraId="308827AF" w14:textId="77777777" w:rsidR="00444787" w:rsidRDefault="00140DFC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Reduce the number of instructional hou</w:t>
            </w:r>
            <w:r>
              <w:rPr>
                <w:sz w:val="19"/>
                <w:szCs w:val="19"/>
              </w:rPr>
              <w:t>rs lost per school by 10% annually due to inappropriate behavior resulting in:</w:t>
            </w:r>
          </w:p>
          <w:p w14:paraId="7267418F" w14:textId="77777777" w:rsidR="00444787" w:rsidRDefault="00140DFC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ISS</w:t>
            </w:r>
          </w:p>
          <w:p w14:paraId="7E4AF4BF" w14:textId="77777777" w:rsidR="00444787" w:rsidRDefault="00140DFC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OSS.</w:t>
            </w:r>
          </w:p>
          <w:p w14:paraId="1C9C2F83" w14:textId="77777777" w:rsidR="00444787" w:rsidRDefault="00140DFC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Reduce the percentage of students not feeling safe by 5% annually as measured by the annual safety survey.</w:t>
            </w:r>
          </w:p>
          <w:p w14:paraId="57AD192D" w14:textId="77777777" w:rsidR="0042574D" w:rsidRDefault="00140DFC" w:rsidP="0042574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Reduce the percentage of students who are being bullied or cyberbullied by 5% annually as measured by the annual safety survey.</w:t>
            </w:r>
          </w:p>
          <w:p w14:paraId="2ED76C43" w14:textId="72A79FE6" w:rsidR="0042574D" w:rsidRPr="0042574D" w:rsidRDefault="0042574D" w:rsidP="0042574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42574D">
              <w:rPr>
                <w:sz w:val="19"/>
                <w:szCs w:val="19"/>
              </w:rPr>
              <w:t xml:space="preserve">ncrease the parent response rate on the annual community building survey by 10% per school annually. </w:t>
            </w:r>
          </w:p>
        </w:tc>
      </w:tr>
      <w:tr w:rsidR="00444787" w14:paraId="54641749" w14:textId="77777777" w:rsidTr="00FC0EF2">
        <w:trPr>
          <w:trHeight w:val="420"/>
        </w:trPr>
        <w:tc>
          <w:tcPr>
            <w:tcW w:w="111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F919" w14:textId="77777777" w:rsidR="00444787" w:rsidRDefault="004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444787" w14:paraId="4E206B81" w14:textId="77777777" w:rsidTr="00FC0EF2">
        <w:trPr>
          <w:trHeight w:val="420"/>
        </w:trPr>
        <w:tc>
          <w:tcPr>
            <w:tcW w:w="111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383E" w14:textId="77777777" w:rsidR="00444787" w:rsidRDefault="004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444787" w14:paraId="57A6C97E" w14:textId="77777777" w:rsidTr="00FC0EF2">
        <w:trPr>
          <w:trHeight w:val="240"/>
        </w:trPr>
        <w:tc>
          <w:tcPr>
            <w:tcW w:w="111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0A8E" w14:textId="77777777" w:rsidR="00444787" w:rsidRDefault="004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444787" w14:paraId="19A5F79A" w14:textId="77777777" w:rsidTr="00FC0EF2">
        <w:trPr>
          <w:trHeight w:val="420"/>
        </w:trPr>
        <w:tc>
          <w:tcPr>
            <w:tcW w:w="1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CD3CC" w14:textId="4C4FE439" w:rsidR="00777EBB" w:rsidRPr="00FC0EF2" w:rsidRDefault="00140DFC" w:rsidP="00FC0EF2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FC0EF2">
              <w:rPr>
                <w:b/>
                <w:i/>
                <w:sz w:val="24"/>
                <w:szCs w:val="24"/>
              </w:rPr>
              <w:t xml:space="preserve">Goal 2: </w:t>
            </w:r>
            <w:r w:rsidRPr="00FC0EF2">
              <w:rPr>
                <w:b/>
                <w:i/>
                <w:sz w:val="24"/>
                <w:szCs w:val="24"/>
              </w:rPr>
              <w:t>Edenton-Chowan School</w:t>
            </w:r>
            <w:r w:rsidR="00777EBB" w:rsidRPr="00FC0EF2">
              <w:rPr>
                <w:b/>
                <w:i/>
                <w:sz w:val="24"/>
                <w:szCs w:val="24"/>
              </w:rPr>
              <w:t xml:space="preserve">s </w:t>
            </w:r>
            <w:r w:rsidRPr="00FC0EF2">
              <w:rPr>
                <w:b/>
                <w:i/>
                <w:sz w:val="24"/>
                <w:szCs w:val="24"/>
              </w:rPr>
              <w:t xml:space="preserve">will </w:t>
            </w:r>
            <w:r w:rsidR="00777EBB" w:rsidRPr="00FC0EF2">
              <w:rPr>
                <w:b/>
                <w:i/>
                <w:sz w:val="24"/>
                <w:szCs w:val="24"/>
              </w:rPr>
              <w:t>improve school/district performance</w:t>
            </w:r>
          </w:p>
        </w:tc>
      </w:tr>
      <w:tr w:rsidR="0042574D" w14:paraId="138F2B69" w14:textId="77777777" w:rsidTr="00FC0EF2">
        <w:trPr>
          <w:trHeight w:val="3725"/>
        </w:trPr>
        <w:tc>
          <w:tcPr>
            <w:tcW w:w="1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9528" w14:textId="77777777" w:rsidR="0042574D" w:rsidRDefault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Increase the percentage of 11th grade students scoring at or above the minimum requirement on the ACT for admission into the UNC System (composite score of 17) by 5% annually.</w:t>
            </w:r>
          </w:p>
          <w:p w14:paraId="3D1EDA93" w14:textId="77777777" w:rsidR="0042574D" w:rsidRDefault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Increase the number of credentials earned by CTE students by 5% annually.</w:t>
            </w:r>
          </w:p>
          <w:p w14:paraId="63B41856" w14:textId="77777777" w:rsidR="0042574D" w:rsidRDefault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Increase the number of graduating students receiving an endorsement by 5% annually.</w:t>
            </w:r>
          </w:p>
          <w:p w14:paraId="0F167A68" w14:textId="77777777" w:rsidR="0042574D" w:rsidRDefault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Reduce the number of students dropping out by 10% annually.</w:t>
            </w:r>
          </w:p>
          <w:p w14:paraId="6C628F1E" w14:textId="77777777" w:rsidR="0042574D" w:rsidRDefault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Reduce the percent of students not graduating with their 4-year cohort by 10% annually.</w:t>
            </w:r>
          </w:p>
          <w:p w14:paraId="7CFC365E" w14:textId="73AF6891" w:rsidR="0042574D" w:rsidRPr="0042574D" w:rsidRDefault="0042574D" w:rsidP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Decrease the percent of students not enrolling in postsecondary institutions or military by 10% annually.</w:t>
            </w:r>
          </w:p>
          <w:p w14:paraId="31E0E1DE" w14:textId="09EEE4B4" w:rsidR="0042574D" w:rsidRDefault="002F57AF" w:rsidP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M</w:t>
            </w:r>
            <w:r w:rsidR="0042574D" w:rsidRPr="0042574D">
              <w:rPr>
                <w:sz w:val="19"/>
                <w:szCs w:val="19"/>
              </w:rPr>
              <w:t>eet or exceed state growth standards annually as measured by EVAAS.</w:t>
            </w:r>
          </w:p>
          <w:p w14:paraId="3C03A4FC" w14:textId="77777777" w:rsidR="0042574D" w:rsidRDefault="0042574D" w:rsidP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 w:rsidRPr="0042574D">
              <w:rPr>
                <w:sz w:val="19"/>
                <w:szCs w:val="19"/>
              </w:rPr>
              <w:t>Meet or exceed state average per grade/content on EOGs, EOCs, and CTE post-assessments annually.</w:t>
            </w:r>
          </w:p>
          <w:p w14:paraId="331A6CEA" w14:textId="77777777" w:rsidR="0042574D" w:rsidRDefault="0042574D" w:rsidP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 w:rsidRPr="0042574D">
              <w:rPr>
                <w:sz w:val="19"/>
                <w:szCs w:val="19"/>
              </w:rPr>
              <w:t>Increase the proficiency rate for each state reported subgroup by 5 percentage points annually on all state mandated assessments.</w:t>
            </w:r>
          </w:p>
          <w:p w14:paraId="44403C2C" w14:textId="77777777" w:rsidR="0042574D" w:rsidRDefault="0042574D" w:rsidP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 w:rsidRPr="0042574D">
              <w:rPr>
                <w:sz w:val="19"/>
                <w:szCs w:val="19"/>
              </w:rPr>
              <w:t>Increase the rate of students scoring Levels 4 or 5 (College and Career Ready) on EOG and EOC assessments by 5 percentage points annually.</w:t>
            </w:r>
          </w:p>
          <w:p w14:paraId="4DB18822" w14:textId="77777777" w:rsidR="0042574D" w:rsidRDefault="0042574D" w:rsidP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 w:rsidRPr="0042574D">
              <w:rPr>
                <w:sz w:val="19"/>
                <w:szCs w:val="19"/>
              </w:rPr>
              <w:t xml:space="preserve">Increase the percentage of students scoring a 3 or above on AP assessments by 5% annually. </w:t>
            </w:r>
          </w:p>
          <w:p w14:paraId="1C19599A" w14:textId="2839D51D" w:rsidR="0042574D" w:rsidRPr="0042574D" w:rsidRDefault="0042574D" w:rsidP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 w:rsidRPr="0042574D">
              <w:rPr>
                <w:sz w:val="19"/>
                <w:szCs w:val="19"/>
              </w:rPr>
              <w:t>Increase the percentage of high school students who earn college credit prior to graduating from high school by 5% annually.</w:t>
            </w:r>
          </w:p>
        </w:tc>
      </w:tr>
      <w:tr w:rsidR="00444787" w14:paraId="413B5CB3" w14:textId="77777777" w:rsidTr="00FC0EF2">
        <w:trPr>
          <w:trHeight w:val="420"/>
        </w:trPr>
        <w:tc>
          <w:tcPr>
            <w:tcW w:w="1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81787" w14:textId="22A48F53" w:rsidR="0042574D" w:rsidRPr="00FC0EF2" w:rsidRDefault="00140DFC" w:rsidP="00FC0EF2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FC0EF2">
              <w:rPr>
                <w:b/>
                <w:i/>
                <w:sz w:val="24"/>
                <w:szCs w:val="24"/>
              </w:rPr>
              <w:t xml:space="preserve">Goal </w:t>
            </w:r>
            <w:r w:rsidR="0042574D" w:rsidRPr="00FC0EF2">
              <w:rPr>
                <w:b/>
                <w:i/>
                <w:sz w:val="24"/>
                <w:szCs w:val="24"/>
              </w:rPr>
              <w:t>3</w:t>
            </w:r>
            <w:r w:rsidRPr="00FC0EF2">
              <w:rPr>
                <w:b/>
                <w:i/>
                <w:sz w:val="24"/>
                <w:szCs w:val="24"/>
              </w:rPr>
              <w:t xml:space="preserve">:  Edenton-Chowan Schools will </w:t>
            </w:r>
            <w:r w:rsidR="0042574D" w:rsidRPr="00FC0EF2">
              <w:rPr>
                <w:b/>
                <w:i/>
                <w:sz w:val="24"/>
                <w:szCs w:val="24"/>
              </w:rPr>
              <w:t>increase educator preparedness</w:t>
            </w:r>
            <w:r w:rsidRPr="00FC0EF2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44787" w14:paraId="1EAA2CB5" w14:textId="77777777" w:rsidTr="00FC0EF2">
        <w:trPr>
          <w:trHeight w:val="1500"/>
        </w:trPr>
        <w:tc>
          <w:tcPr>
            <w:tcW w:w="1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23E2" w14:textId="77777777" w:rsidR="00444787" w:rsidRDefault="00140DFC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Decrease Edenton-Chowan Schools’ teacher turnover rate by 5% annually.  </w:t>
            </w:r>
          </w:p>
          <w:p w14:paraId="0C4D5B50" w14:textId="77777777" w:rsidR="00444787" w:rsidRDefault="00140DFC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Achieve a teacher attendance rate of 95% or higher annually per school.</w:t>
            </w:r>
          </w:p>
          <w:p w14:paraId="0EB4C71C" w14:textId="35A98C82" w:rsidR="00444787" w:rsidRDefault="00943739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Provide each teacher</w:t>
            </w:r>
            <w:r w:rsidR="00140DFC">
              <w:rPr>
                <w:sz w:val="19"/>
                <w:szCs w:val="19"/>
              </w:rPr>
              <w:t xml:space="preserve"> one instructional walk-through with feedback weekly.</w:t>
            </w:r>
          </w:p>
          <w:p w14:paraId="484735BE" w14:textId="77777777" w:rsidR="00444787" w:rsidRDefault="00140DFC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Increase the percentag</w:t>
            </w:r>
            <w:r>
              <w:rPr>
                <w:sz w:val="19"/>
                <w:szCs w:val="19"/>
              </w:rPr>
              <w:t>e of teachers who meet or exceed growth as measured by EVAAS by 5% annually.</w:t>
            </w:r>
          </w:p>
          <w:p w14:paraId="6EE5992E" w14:textId="77777777" w:rsidR="00444787" w:rsidRDefault="00140DFC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Meet the digital learning competency requirements for all teachers and administrators upon license renewal. </w:t>
            </w:r>
          </w:p>
          <w:p w14:paraId="79326DC6" w14:textId="55AA1B91" w:rsidR="00444787" w:rsidRDefault="00A7478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sz w:val="18"/>
                <w:szCs w:val="18"/>
              </w:rPr>
            </w:pPr>
            <w:r w:rsidRPr="00A74780">
              <w:rPr>
                <w:sz w:val="19"/>
                <w:szCs w:val="19"/>
              </w:rPr>
              <w:t xml:space="preserve">Build qualified teacher pool by supporting - through tuition reimbursement per SB 257 8.29(a) - eligible </w:t>
            </w:r>
            <w:r w:rsidR="00140DFC" w:rsidRPr="00A74780">
              <w:rPr>
                <w:sz w:val="19"/>
                <w:szCs w:val="19"/>
              </w:rPr>
              <w:t>teacher assistant</w:t>
            </w:r>
            <w:r w:rsidRPr="00A74780">
              <w:rPr>
                <w:sz w:val="19"/>
                <w:szCs w:val="19"/>
              </w:rPr>
              <w:t>s</w:t>
            </w:r>
            <w:r w:rsidR="00140DFC" w:rsidRPr="00A74780">
              <w:rPr>
                <w:sz w:val="19"/>
                <w:szCs w:val="19"/>
              </w:rPr>
              <w:t xml:space="preserve"> </w:t>
            </w:r>
            <w:r w:rsidR="00140DFC" w:rsidRPr="00A74780">
              <w:rPr>
                <w:sz w:val="19"/>
                <w:szCs w:val="19"/>
              </w:rPr>
              <w:t>to receive licensure and be employed by the school district as a licensed teacher.</w:t>
            </w:r>
          </w:p>
        </w:tc>
      </w:tr>
    </w:tbl>
    <w:p w14:paraId="3C3F0236" w14:textId="6CE63F51" w:rsidR="005673B4" w:rsidRPr="005673B4" w:rsidRDefault="00FC0EF2" w:rsidP="005673B4"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752" behindDoc="0" locked="0" layoutInCell="1" allowOverlap="1" wp14:anchorId="1C5B39AD" wp14:editId="5FD1023E">
            <wp:simplePos x="0" y="0"/>
            <wp:positionH relativeFrom="column">
              <wp:posOffset>2886075</wp:posOffset>
            </wp:positionH>
            <wp:positionV relativeFrom="paragraph">
              <wp:posOffset>143100</wp:posOffset>
            </wp:positionV>
            <wp:extent cx="1093695" cy="1093695"/>
            <wp:effectExtent l="0" t="0" r="0" b="0"/>
            <wp:wrapThrough wrapText="bothSides">
              <wp:wrapPolygon edited="0">
                <wp:start x="8530" y="1756"/>
                <wp:lineTo x="7024" y="2509"/>
                <wp:lineTo x="3010" y="5519"/>
                <wp:lineTo x="2007" y="9784"/>
                <wp:lineTo x="2760" y="14801"/>
                <wp:lineTo x="7024" y="18314"/>
                <wp:lineTo x="8279" y="19066"/>
                <wp:lineTo x="13045" y="19066"/>
                <wp:lineTo x="14300" y="18314"/>
                <wp:lineTo x="18564" y="14801"/>
                <wp:lineTo x="18564" y="14300"/>
                <wp:lineTo x="19568" y="10286"/>
                <wp:lineTo x="18564" y="5519"/>
                <wp:lineTo x="14551" y="2760"/>
                <wp:lineTo x="12794" y="1756"/>
                <wp:lineTo x="8530" y="1756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CPS.Logo.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695" cy="10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0EF88" w14:textId="3672167D" w:rsidR="005673B4" w:rsidRPr="005673B4" w:rsidRDefault="005673B4" w:rsidP="005673B4"/>
    <w:p w14:paraId="51D58A55" w14:textId="0828BF51" w:rsidR="005673B4" w:rsidRPr="005673B4" w:rsidRDefault="005673B4" w:rsidP="005673B4"/>
    <w:p w14:paraId="1E403123" w14:textId="78559B2B" w:rsidR="005673B4" w:rsidRDefault="005673B4" w:rsidP="005673B4"/>
    <w:p w14:paraId="072EC27A" w14:textId="27E76D8E" w:rsidR="00FC0EF2" w:rsidRDefault="00FC0EF2" w:rsidP="005673B4"/>
    <w:p w14:paraId="7462B301" w14:textId="77777777" w:rsidR="00FC0EF2" w:rsidRPr="005673B4" w:rsidRDefault="00FC0EF2" w:rsidP="005673B4"/>
    <w:p w14:paraId="512C2909" w14:textId="262F2D64" w:rsidR="005673B4" w:rsidRDefault="005673B4" w:rsidP="005673B4"/>
    <w:p w14:paraId="5D8EC96F" w14:textId="448014F8" w:rsidR="005673B4" w:rsidRDefault="005673B4" w:rsidP="005673B4">
      <w:pPr>
        <w:jc w:val="center"/>
        <w:rPr>
          <w:b/>
          <w:color w:val="0000FF"/>
          <w:sz w:val="20"/>
          <w:szCs w:val="20"/>
          <w:highlight w:val="white"/>
        </w:rPr>
      </w:pPr>
      <w:r>
        <w:rPr>
          <w:b/>
          <w:color w:val="0000FF"/>
          <w:sz w:val="20"/>
          <w:szCs w:val="20"/>
          <w:highlight w:val="white"/>
        </w:rPr>
        <w:t>#</w:t>
      </w:r>
      <w:proofErr w:type="spellStart"/>
      <w:r>
        <w:rPr>
          <w:b/>
          <w:color w:val="0000FF"/>
          <w:sz w:val="20"/>
          <w:szCs w:val="20"/>
          <w:highlight w:val="white"/>
        </w:rPr>
        <w:t>NextLevel</w:t>
      </w:r>
      <w:proofErr w:type="spellEnd"/>
    </w:p>
    <w:p w14:paraId="7AED171D" w14:textId="0B6D5A1F" w:rsidR="005673B4" w:rsidRPr="005673B4" w:rsidRDefault="005673B4" w:rsidP="005673B4">
      <w:pPr>
        <w:jc w:val="center"/>
      </w:pPr>
    </w:p>
    <w:sectPr w:rsidR="005673B4" w:rsidRPr="00567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397E" w14:textId="77777777" w:rsidR="00140DFC" w:rsidRDefault="00140DFC">
      <w:pPr>
        <w:spacing w:line="240" w:lineRule="auto"/>
      </w:pPr>
      <w:r>
        <w:separator/>
      </w:r>
    </w:p>
  </w:endnote>
  <w:endnote w:type="continuationSeparator" w:id="0">
    <w:p w14:paraId="1E0D660D" w14:textId="77777777" w:rsidR="00140DFC" w:rsidRDefault="00140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319D" w14:textId="77777777" w:rsidR="00444787" w:rsidRDefault="004447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1F6D" w14:textId="77777777" w:rsidR="00444787" w:rsidRDefault="004447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2C320" w14:textId="77777777" w:rsidR="00444787" w:rsidRDefault="0044478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617B" w14:textId="77777777" w:rsidR="00140DFC" w:rsidRDefault="00140DFC">
      <w:pPr>
        <w:spacing w:line="240" w:lineRule="auto"/>
      </w:pPr>
      <w:r>
        <w:separator/>
      </w:r>
    </w:p>
  </w:footnote>
  <w:footnote w:type="continuationSeparator" w:id="0">
    <w:p w14:paraId="4B896F95" w14:textId="77777777" w:rsidR="00140DFC" w:rsidRDefault="00140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C6FF" w14:textId="1D5F5C2F" w:rsidR="00444787" w:rsidRDefault="00140D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pict w14:anchorId="6E603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751433" o:spid="_x0000_s2051" type="#_x0000_t136" alt="" style="position:absolute;margin-left:0;margin-top:0;width:571.05pt;height:190.3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4B82" w14:textId="3CD7FA71" w:rsidR="00444787" w:rsidRDefault="00140DFC">
    <w:pPr>
      <w:jc w:val="center"/>
      <w:rPr>
        <w:color w:val="0000FF"/>
        <w:sz w:val="18"/>
        <w:szCs w:val="18"/>
      </w:rPr>
    </w:pPr>
    <w:r>
      <w:rPr>
        <w:noProof/>
      </w:rPr>
      <w:pict w14:anchorId="44AFA4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751434" o:spid="_x0000_s2050" type="#_x0000_t136" alt="" style="position:absolute;left:0;text-align:left;margin-left:0;margin-top:0;width:571.05pt;height:190.3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  <w:p w14:paraId="35C185E8" w14:textId="5AB851F6" w:rsidR="00444787" w:rsidRPr="00FC0EF2" w:rsidRDefault="00140DFC">
    <w:pPr>
      <w:jc w:val="center"/>
      <w:rPr>
        <w:b/>
        <w:color w:val="0000FF"/>
        <w:sz w:val="24"/>
        <w:szCs w:val="24"/>
      </w:rPr>
    </w:pPr>
    <w:r w:rsidRPr="00FC0EF2">
      <w:rPr>
        <w:b/>
        <w:color w:val="0000FF"/>
        <w:sz w:val="24"/>
        <w:szCs w:val="24"/>
      </w:rPr>
      <w:t xml:space="preserve">Edenton-Chowan Schools </w:t>
    </w:r>
    <w:r w:rsidR="00777EBB" w:rsidRPr="00FC0EF2">
      <w:rPr>
        <w:b/>
        <w:color w:val="0000FF"/>
        <w:sz w:val="24"/>
        <w:szCs w:val="24"/>
      </w:rPr>
      <w:t>Improvement Metrics</w:t>
    </w:r>
  </w:p>
  <w:p w14:paraId="5C3ADA4A" w14:textId="04C6D5F5" w:rsidR="00444787" w:rsidRPr="00FC0EF2" w:rsidRDefault="00140DFC">
    <w:pPr>
      <w:jc w:val="center"/>
      <w:rPr>
        <w:color w:val="0000FF"/>
        <w:sz w:val="24"/>
        <w:szCs w:val="24"/>
      </w:rPr>
    </w:pPr>
    <w:r w:rsidRPr="00FC0EF2">
      <w:rPr>
        <w:color w:val="0000FF"/>
        <w:sz w:val="24"/>
        <w:szCs w:val="24"/>
      </w:rPr>
      <w:t>2019</w:t>
    </w:r>
    <w:r w:rsidR="00777EBB" w:rsidRPr="00FC0EF2">
      <w:rPr>
        <w:color w:val="0000FF"/>
        <w:sz w:val="24"/>
        <w:szCs w:val="24"/>
      </w:rPr>
      <w:t>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E755" w14:textId="356ADBE3" w:rsidR="00444787" w:rsidRDefault="00140DFC">
    <w:pPr>
      <w:tabs>
        <w:tab w:val="center" w:pos="4680"/>
        <w:tab w:val="right" w:pos="9360"/>
      </w:tabs>
      <w:spacing w:before="720" w:line="240" w:lineRule="auto"/>
    </w:pPr>
    <w:r>
      <w:rPr>
        <w:noProof/>
      </w:rPr>
      <w:pict w14:anchorId="5F8273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751432" o:spid="_x0000_s2049" type="#_x0000_t136" alt="" style="position:absolute;margin-left:0;margin-top:0;width:571.05pt;height:190.3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755A"/>
    <w:multiLevelType w:val="multilevel"/>
    <w:tmpl w:val="8174B1F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4354F07"/>
    <w:multiLevelType w:val="multilevel"/>
    <w:tmpl w:val="0E4A9AD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F977922"/>
    <w:multiLevelType w:val="multilevel"/>
    <w:tmpl w:val="B9EADB2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34D6970"/>
    <w:multiLevelType w:val="multilevel"/>
    <w:tmpl w:val="7E585F6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5D1454E"/>
    <w:multiLevelType w:val="multilevel"/>
    <w:tmpl w:val="FE34DEE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87"/>
    <w:rsid w:val="00140DFC"/>
    <w:rsid w:val="002F57AF"/>
    <w:rsid w:val="0031231E"/>
    <w:rsid w:val="0042574D"/>
    <w:rsid w:val="00444787"/>
    <w:rsid w:val="0048040B"/>
    <w:rsid w:val="005673B4"/>
    <w:rsid w:val="00716ECF"/>
    <w:rsid w:val="00777EBB"/>
    <w:rsid w:val="00943739"/>
    <w:rsid w:val="00A74780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DC0060"/>
  <w15:docId w15:val="{E9BE6483-A5EB-644C-8C68-8267F23A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CC"/>
  </w:style>
  <w:style w:type="paragraph" w:styleId="Footer">
    <w:name w:val="footer"/>
    <w:basedOn w:val="Normal"/>
    <w:link w:val="FooterChar"/>
    <w:uiPriority w:val="99"/>
    <w:unhideWhenUsed/>
    <w:rsid w:val="00FD7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ECC"/>
  </w:style>
  <w:style w:type="paragraph" w:styleId="BalloonText">
    <w:name w:val="Balloon Text"/>
    <w:basedOn w:val="Normal"/>
    <w:link w:val="BalloonTextChar"/>
    <w:uiPriority w:val="99"/>
    <w:semiHidden/>
    <w:unhideWhenUsed/>
    <w:rsid w:val="000568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5D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r9OPUlLFm9uwvB/uFyvAIx5mhQ==">AMUW2mUBtaKHTS66J8uQoiTPEhhHYyc6QHLrHH/evSv14FYTuQUHR4+7fDz7Rmjknb0z+jw5KKPSB3yRGT8xrvdc1B01RufeCNjMU2t4KjiZNwuMfc6Gs40rWQFGkEQoZxMHjkeUdnZiYIRP/XkzIUt88E3Ff6Zqgw==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rjackson</dc:creator>
  <cp:lastModifiedBy>Microsoft Office User</cp:lastModifiedBy>
  <cp:revision>7</cp:revision>
  <cp:lastPrinted>2019-08-29T16:03:00Z</cp:lastPrinted>
  <dcterms:created xsi:type="dcterms:W3CDTF">2019-08-29T15:57:00Z</dcterms:created>
  <dcterms:modified xsi:type="dcterms:W3CDTF">2019-09-04T20:44:00Z</dcterms:modified>
</cp:coreProperties>
</file>